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D86C7" w14:textId="77777777" w:rsidR="004659BE" w:rsidRPr="00371C9A" w:rsidRDefault="004659BE" w:rsidP="004659BE">
      <w:pPr>
        <w:ind w:right="-755"/>
        <w:jc w:val="center"/>
        <w:rPr>
          <w:rFonts w:ascii="Book Antiqua" w:hAnsi="Book Antiqua"/>
          <w:sz w:val="20"/>
          <w:szCs w:val="20"/>
        </w:rPr>
      </w:pPr>
    </w:p>
    <w:p w14:paraId="21F7F1F4" w14:textId="77777777" w:rsidR="004659BE" w:rsidRPr="00371C9A" w:rsidRDefault="004659BE" w:rsidP="004659BE">
      <w:pPr>
        <w:ind w:right="-755"/>
        <w:jc w:val="center"/>
        <w:rPr>
          <w:rFonts w:ascii="Book Antiqua" w:hAnsi="Book Antiqua"/>
          <w:sz w:val="20"/>
          <w:szCs w:val="20"/>
        </w:rPr>
      </w:pPr>
    </w:p>
    <w:p w14:paraId="793B0DB0" w14:textId="64F83AE3" w:rsidR="004659BE" w:rsidRPr="00CA56AB" w:rsidRDefault="004659BE" w:rsidP="004659BE">
      <w:pPr>
        <w:ind w:right="-755"/>
        <w:jc w:val="center"/>
        <w:rPr>
          <w:rFonts w:ascii="Book Antiqua" w:hAnsi="Book Antiqua"/>
          <w:sz w:val="52"/>
          <w:szCs w:val="52"/>
        </w:rPr>
      </w:pPr>
      <w:r w:rsidRPr="00CA56AB">
        <w:rPr>
          <w:rFonts w:ascii="Book Antiqua" w:hAnsi="Book Antiqua"/>
          <w:sz w:val="52"/>
          <w:szCs w:val="52"/>
        </w:rPr>
        <w:t>INNOKAIZ INDIA LIMITED</w:t>
      </w:r>
    </w:p>
    <w:p w14:paraId="557227D4" w14:textId="4CDB1AD7" w:rsidR="00CA56AB" w:rsidRPr="00371C9A" w:rsidRDefault="00CA56AB" w:rsidP="004659BE">
      <w:pPr>
        <w:ind w:right="-755"/>
        <w:jc w:val="center"/>
        <w:rPr>
          <w:rFonts w:ascii="Book Antiqua" w:hAnsi="Book Antiqua"/>
          <w:sz w:val="44"/>
          <w:szCs w:val="44"/>
        </w:rPr>
      </w:pPr>
      <w:r>
        <w:rPr>
          <w:rFonts w:ascii="Book Antiqua" w:hAnsi="Book Antiqua"/>
          <w:sz w:val="44"/>
          <w:szCs w:val="44"/>
        </w:rPr>
        <w:t xml:space="preserve">CIN: </w:t>
      </w:r>
      <w:r w:rsidRPr="00CA56AB">
        <w:rPr>
          <w:rFonts w:ascii="Book Antiqua" w:hAnsi="Book Antiqua"/>
          <w:sz w:val="44"/>
          <w:szCs w:val="44"/>
        </w:rPr>
        <w:t>U74900TN2013PLC089349</w:t>
      </w:r>
    </w:p>
    <w:p w14:paraId="4A293C2D" w14:textId="77777777" w:rsidR="004659BE" w:rsidRPr="00371C9A" w:rsidRDefault="004659BE">
      <w:pPr>
        <w:ind w:right="-755"/>
        <w:rPr>
          <w:rFonts w:ascii="Book Antiqua" w:hAnsi="Book Antiqua"/>
          <w:sz w:val="44"/>
          <w:szCs w:val="44"/>
        </w:rPr>
      </w:pPr>
    </w:p>
    <w:p w14:paraId="0F7B7A38" w14:textId="77777777" w:rsidR="004659BE" w:rsidRPr="00371C9A" w:rsidRDefault="004659BE">
      <w:pPr>
        <w:ind w:right="-755"/>
        <w:rPr>
          <w:rFonts w:ascii="Book Antiqua" w:hAnsi="Book Antiqua"/>
          <w:sz w:val="44"/>
          <w:szCs w:val="44"/>
        </w:rPr>
      </w:pPr>
    </w:p>
    <w:p w14:paraId="22EA6595" w14:textId="33FAB159" w:rsidR="004659BE" w:rsidRPr="00371C9A" w:rsidRDefault="008533A9" w:rsidP="004659BE">
      <w:pPr>
        <w:ind w:right="-755"/>
        <w:jc w:val="center"/>
        <w:rPr>
          <w:rFonts w:ascii="Book Antiqua" w:hAnsi="Book Antiqua"/>
          <w:sz w:val="44"/>
          <w:szCs w:val="44"/>
        </w:rPr>
      </w:pPr>
      <w:r w:rsidRPr="008533A9">
        <w:rPr>
          <w:rFonts w:ascii="Book Antiqua" w:hAnsi="Book Antiqua"/>
          <w:sz w:val="44"/>
          <w:szCs w:val="44"/>
        </w:rPr>
        <w:t>NOMINATION &amp; REMUNERATION POLICY</w:t>
      </w:r>
    </w:p>
    <w:p w14:paraId="3001627F" w14:textId="77777777" w:rsidR="004659BE" w:rsidRPr="00371C9A" w:rsidRDefault="004659BE">
      <w:pPr>
        <w:ind w:right="-755"/>
        <w:rPr>
          <w:rFonts w:ascii="Book Antiqua" w:hAnsi="Book Antiqua"/>
          <w:sz w:val="44"/>
          <w:szCs w:val="44"/>
        </w:rPr>
      </w:pPr>
      <w:r w:rsidRPr="00371C9A">
        <w:rPr>
          <w:rFonts w:ascii="Book Antiqua" w:hAnsi="Book Antiqua"/>
          <w:sz w:val="44"/>
          <w:szCs w:val="44"/>
        </w:rPr>
        <w:br w:type="page"/>
      </w:r>
    </w:p>
    <w:p w14:paraId="5828E9B6" w14:textId="40FDA053" w:rsidR="00343DA3" w:rsidRDefault="008533A9" w:rsidP="004659BE">
      <w:pPr>
        <w:ind w:right="-755"/>
        <w:jc w:val="center"/>
        <w:rPr>
          <w:rFonts w:ascii="Book Antiqua" w:hAnsi="Book Antiqua"/>
          <w:sz w:val="20"/>
          <w:szCs w:val="20"/>
        </w:rPr>
      </w:pPr>
      <w:r w:rsidRPr="008533A9">
        <w:rPr>
          <w:rFonts w:ascii="Book Antiqua" w:hAnsi="Book Antiqua"/>
          <w:sz w:val="20"/>
          <w:szCs w:val="20"/>
        </w:rPr>
        <w:lastRenderedPageBreak/>
        <w:t>NOMINATION &amp; REMUNERATION POLICY</w:t>
      </w:r>
    </w:p>
    <w:p w14:paraId="31B03B27" w14:textId="77777777" w:rsidR="008533A9" w:rsidRPr="008533A9" w:rsidRDefault="008533A9" w:rsidP="008533A9">
      <w:pPr>
        <w:ind w:right="-755"/>
        <w:jc w:val="both"/>
        <w:rPr>
          <w:rFonts w:ascii="Book Antiqua" w:hAnsi="Book Antiqua"/>
          <w:b/>
          <w:bCs/>
          <w:sz w:val="20"/>
          <w:szCs w:val="20"/>
          <w:u w:val="single"/>
        </w:rPr>
      </w:pPr>
      <w:r w:rsidRPr="008533A9">
        <w:rPr>
          <w:rFonts w:ascii="Book Antiqua" w:hAnsi="Book Antiqua"/>
          <w:b/>
          <w:bCs/>
          <w:sz w:val="20"/>
          <w:szCs w:val="20"/>
          <w:u w:val="single"/>
        </w:rPr>
        <w:t>Preamble:</w:t>
      </w:r>
    </w:p>
    <w:p w14:paraId="7272FEEC" w14:textId="6B103FA0" w:rsidR="00037544" w:rsidRDefault="00037544" w:rsidP="008533A9">
      <w:pPr>
        <w:ind w:right="-755"/>
        <w:jc w:val="both"/>
        <w:rPr>
          <w:rFonts w:ascii="Book Antiqua" w:hAnsi="Book Antiqua"/>
          <w:sz w:val="20"/>
          <w:szCs w:val="20"/>
        </w:rPr>
      </w:pPr>
      <w:r w:rsidRPr="00037544">
        <w:rPr>
          <w:rFonts w:ascii="Book Antiqua" w:hAnsi="Book Antiqua"/>
          <w:sz w:val="20"/>
          <w:szCs w:val="20"/>
        </w:rPr>
        <w:t>A Nomination and Remuneration Policy has been formulated pursuant to the provisions of Section 178 and other applicable provisions of the Companies Act, 2013 and rules thereto and Regulation 19 of the SEBI (Listing Obligations and Disclosure Requirements) Regulations, 2015 stating therein the Company’s policy on Directors’/Key Managerial Personnel/other employee’s appointment and remuneration by the Nomination and Remuneration Committee and approved by the Board of Directors. As part of the policy, the Company strives to ensure that the level and composition of remuneration is reasonable and sufficient to attract, retain and motivate Directors / KMPs of the quality required to run the company successfully.</w:t>
      </w:r>
    </w:p>
    <w:p w14:paraId="5C47E075" w14:textId="77777777" w:rsidR="008533A9" w:rsidRPr="008533A9" w:rsidRDefault="008533A9" w:rsidP="008533A9">
      <w:pPr>
        <w:ind w:right="-755"/>
        <w:jc w:val="both"/>
        <w:rPr>
          <w:rFonts w:ascii="Book Antiqua" w:hAnsi="Book Antiqua"/>
          <w:b/>
          <w:bCs/>
          <w:sz w:val="20"/>
          <w:szCs w:val="20"/>
          <w:u w:val="single"/>
        </w:rPr>
      </w:pPr>
      <w:r w:rsidRPr="008533A9">
        <w:rPr>
          <w:rFonts w:ascii="Book Antiqua" w:hAnsi="Book Antiqua"/>
          <w:b/>
          <w:bCs/>
          <w:sz w:val="20"/>
          <w:szCs w:val="20"/>
          <w:u w:val="single"/>
        </w:rPr>
        <w:t>Objective:</w:t>
      </w:r>
    </w:p>
    <w:p w14:paraId="4C7ACE55" w14:textId="77777777" w:rsidR="008533A9" w:rsidRPr="008533A9" w:rsidRDefault="008533A9" w:rsidP="008533A9">
      <w:pPr>
        <w:ind w:right="-755"/>
        <w:jc w:val="both"/>
        <w:rPr>
          <w:rFonts w:ascii="Book Antiqua" w:hAnsi="Book Antiqua"/>
          <w:sz w:val="20"/>
          <w:szCs w:val="20"/>
        </w:rPr>
      </w:pPr>
      <w:r w:rsidRPr="008533A9">
        <w:rPr>
          <w:rFonts w:ascii="Book Antiqua" w:hAnsi="Book Antiqua"/>
          <w:sz w:val="20"/>
          <w:szCs w:val="20"/>
        </w:rPr>
        <w:t>The key objectives of this policy are as follow:</w:t>
      </w:r>
    </w:p>
    <w:p w14:paraId="299CA2B1" w14:textId="77777777" w:rsidR="008533A9" w:rsidRDefault="008533A9" w:rsidP="008533A9">
      <w:pPr>
        <w:pStyle w:val="ListParagraph"/>
        <w:numPr>
          <w:ilvl w:val="0"/>
          <w:numId w:val="8"/>
        </w:numPr>
        <w:spacing w:after="0"/>
        <w:ind w:left="426" w:right="-755" w:hanging="426"/>
        <w:jc w:val="both"/>
        <w:rPr>
          <w:rFonts w:ascii="Book Antiqua" w:hAnsi="Book Antiqua"/>
          <w:sz w:val="20"/>
          <w:szCs w:val="20"/>
        </w:rPr>
      </w:pPr>
      <w:r w:rsidRPr="008533A9">
        <w:rPr>
          <w:rFonts w:ascii="Book Antiqua" w:hAnsi="Book Antiqua"/>
          <w:sz w:val="20"/>
          <w:szCs w:val="20"/>
        </w:rPr>
        <w:t>To formulate the criteria for determining qualifications, positive attributes and independence of</w:t>
      </w:r>
      <w:r w:rsidRPr="008533A9">
        <w:rPr>
          <w:rFonts w:ascii="Book Antiqua" w:hAnsi="Book Antiqua"/>
          <w:sz w:val="20"/>
          <w:szCs w:val="20"/>
        </w:rPr>
        <w:t xml:space="preserve"> </w:t>
      </w:r>
      <w:r w:rsidRPr="008533A9">
        <w:rPr>
          <w:rFonts w:ascii="Book Antiqua" w:hAnsi="Book Antiqua"/>
          <w:sz w:val="20"/>
          <w:szCs w:val="20"/>
        </w:rPr>
        <w:t>appointment of Executive/Non-Executive director and recommend to the board of directors a policy</w:t>
      </w:r>
      <w:r>
        <w:rPr>
          <w:rFonts w:ascii="Book Antiqua" w:hAnsi="Book Antiqua"/>
          <w:sz w:val="20"/>
          <w:szCs w:val="20"/>
        </w:rPr>
        <w:t xml:space="preserve"> </w:t>
      </w:r>
      <w:r w:rsidRPr="008533A9">
        <w:rPr>
          <w:rFonts w:ascii="Book Antiqua" w:hAnsi="Book Antiqua"/>
          <w:sz w:val="20"/>
          <w:szCs w:val="20"/>
        </w:rPr>
        <w:t>relating to, the remuneration of the directors, key managerial personnel and other employees.</w:t>
      </w:r>
    </w:p>
    <w:p w14:paraId="46C8E7E7" w14:textId="77777777" w:rsidR="008533A9" w:rsidRDefault="008533A9" w:rsidP="008533A9">
      <w:pPr>
        <w:pStyle w:val="ListParagraph"/>
        <w:numPr>
          <w:ilvl w:val="0"/>
          <w:numId w:val="8"/>
        </w:numPr>
        <w:spacing w:after="0"/>
        <w:ind w:left="426" w:right="-755" w:hanging="426"/>
        <w:jc w:val="both"/>
        <w:rPr>
          <w:rFonts w:ascii="Book Antiqua" w:hAnsi="Book Antiqua"/>
          <w:sz w:val="20"/>
          <w:szCs w:val="20"/>
        </w:rPr>
      </w:pPr>
      <w:r w:rsidRPr="008533A9">
        <w:rPr>
          <w:rFonts w:ascii="Book Antiqua" w:hAnsi="Book Antiqua"/>
          <w:sz w:val="20"/>
          <w:szCs w:val="20"/>
        </w:rPr>
        <w:t>To formulate of criteria for evaluation of performance of independent directors and the board of directors.</w:t>
      </w:r>
    </w:p>
    <w:p w14:paraId="390AA7ED" w14:textId="77777777" w:rsidR="008533A9" w:rsidRDefault="008533A9" w:rsidP="008533A9">
      <w:pPr>
        <w:pStyle w:val="ListParagraph"/>
        <w:numPr>
          <w:ilvl w:val="0"/>
          <w:numId w:val="8"/>
        </w:numPr>
        <w:spacing w:after="0"/>
        <w:ind w:left="426" w:right="-755" w:hanging="426"/>
        <w:jc w:val="both"/>
        <w:rPr>
          <w:rFonts w:ascii="Book Antiqua" w:hAnsi="Book Antiqua"/>
          <w:sz w:val="20"/>
          <w:szCs w:val="20"/>
        </w:rPr>
      </w:pPr>
      <w:r w:rsidRPr="008533A9">
        <w:rPr>
          <w:rFonts w:ascii="Book Antiqua" w:hAnsi="Book Antiqua"/>
          <w:sz w:val="20"/>
          <w:szCs w:val="20"/>
        </w:rPr>
        <w:t>To devising a policy of Board of Directors.</w:t>
      </w:r>
    </w:p>
    <w:p w14:paraId="3A08AF90" w14:textId="77777777" w:rsidR="008533A9" w:rsidRDefault="008533A9" w:rsidP="008533A9">
      <w:pPr>
        <w:pStyle w:val="ListParagraph"/>
        <w:numPr>
          <w:ilvl w:val="0"/>
          <w:numId w:val="8"/>
        </w:numPr>
        <w:spacing w:after="0"/>
        <w:ind w:left="426" w:right="-755" w:hanging="426"/>
        <w:jc w:val="both"/>
        <w:rPr>
          <w:rFonts w:ascii="Book Antiqua" w:hAnsi="Book Antiqua"/>
          <w:sz w:val="20"/>
          <w:szCs w:val="20"/>
        </w:rPr>
      </w:pPr>
      <w:r w:rsidRPr="008533A9">
        <w:rPr>
          <w:rFonts w:ascii="Book Antiqua" w:hAnsi="Book Antiqua"/>
          <w:sz w:val="20"/>
          <w:szCs w:val="20"/>
        </w:rPr>
        <w:t>To identify persons who are qualified to become directors and who may be appointed in senior</w:t>
      </w:r>
      <w:r w:rsidRPr="008533A9">
        <w:rPr>
          <w:rFonts w:ascii="Book Antiqua" w:hAnsi="Book Antiqua"/>
          <w:sz w:val="20"/>
          <w:szCs w:val="20"/>
        </w:rPr>
        <w:t xml:space="preserve"> </w:t>
      </w:r>
      <w:r w:rsidRPr="008533A9">
        <w:rPr>
          <w:rFonts w:ascii="Book Antiqua" w:hAnsi="Book Antiqua"/>
          <w:sz w:val="20"/>
          <w:szCs w:val="20"/>
        </w:rPr>
        <w:t xml:space="preserve">management in accordance with the criteria laid </w:t>
      </w:r>
      <w:proofErr w:type="gramStart"/>
      <w:r w:rsidRPr="008533A9">
        <w:rPr>
          <w:rFonts w:ascii="Book Antiqua" w:hAnsi="Book Antiqua"/>
          <w:sz w:val="20"/>
          <w:szCs w:val="20"/>
        </w:rPr>
        <w:t>down, and</w:t>
      </w:r>
      <w:proofErr w:type="gramEnd"/>
      <w:r w:rsidRPr="008533A9">
        <w:rPr>
          <w:rFonts w:ascii="Book Antiqua" w:hAnsi="Book Antiqua"/>
          <w:sz w:val="20"/>
          <w:szCs w:val="20"/>
        </w:rPr>
        <w:t xml:space="preserve"> recommend to the board of directors their</w:t>
      </w:r>
      <w:r>
        <w:rPr>
          <w:rFonts w:ascii="Book Antiqua" w:hAnsi="Book Antiqua"/>
          <w:sz w:val="20"/>
          <w:szCs w:val="20"/>
        </w:rPr>
        <w:t xml:space="preserve"> </w:t>
      </w:r>
      <w:r w:rsidRPr="008533A9">
        <w:rPr>
          <w:rFonts w:ascii="Book Antiqua" w:hAnsi="Book Antiqua"/>
          <w:sz w:val="20"/>
          <w:szCs w:val="20"/>
        </w:rPr>
        <w:t>appointment and removal.</w:t>
      </w:r>
    </w:p>
    <w:p w14:paraId="39A2FA68" w14:textId="77777777" w:rsidR="008533A9" w:rsidRDefault="008533A9" w:rsidP="008533A9">
      <w:pPr>
        <w:pStyle w:val="ListParagraph"/>
        <w:numPr>
          <w:ilvl w:val="0"/>
          <w:numId w:val="8"/>
        </w:numPr>
        <w:spacing w:after="0"/>
        <w:ind w:left="426" w:right="-755" w:hanging="426"/>
        <w:jc w:val="both"/>
        <w:rPr>
          <w:rFonts w:ascii="Book Antiqua" w:hAnsi="Book Antiqua"/>
          <w:sz w:val="20"/>
          <w:szCs w:val="20"/>
        </w:rPr>
      </w:pPr>
      <w:r w:rsidRPr="008533A9">
        <w:rPr>
          <w:rFonts w:ascii="Book Antiqua" w:hAnsi="Book Antiqua"/>
          <w:sz w:val="20"/>
          <w:szCs w:val="20"/>
        </w:rPr>
        <w:t xml:space="preserve">To determine whether to extend or continue the term of appointment of the independent director, </w:t>
      </w:r>
      <w:proofErr w:type="gramStart"/>
      <w:r w:rsidRPr="008533A9">
        <w:rPr>
          <w:rFonts w:ascii="Book Antiqua" w:hAnsi="Book Antiqua"/>
          <w:sz w:val="20"/>
          <w:szCs w:val="20"/>
        </w:rPr>
        <w:t>on the</w:t>
      </w:r>
      <w:r>
        <w:rPr>
          <w:rFonts w:ascii="Book Antiqua" w:hAnsi="Book Antiqua"/>
          <w:sz w:val="20"/>
          <w:szCs w:val="20"/>
        </w:rPr>
        <w:t xml:space="preserve"> </w:t>
      </w:r>
      <w:r w:rsidRPr="008533A9">
        <w:rPr>
          <w:rFonts w:ascii="Book Antiqua" w:hAnsi="Book Antiqua"/>
          <w:sz w:val="20"/>
          <w:szCs w:val="20"/>
        </w:rPr>
        <w:t>basis of</w:t>
      </w:r>
      <w:proofErr w:type="gramEnd"/>
      <w:r w:rsidRPr="008533A9">
        <w:rPr>
          <w:rFonts w:ascii="Book Antiqua" w:hAnsi="Book Antiqua"/>
          <w:sz w:val="20"/>
          <w:szCs w:val="20"/>
        </w:rPr>
        <w:t xml:space="preserve"> the report of performance evaluation of independent directors.</w:t>
      </w:r>
    </w:p>
    <w:p w14:paraId="53041C3A" w14:textId="77777777" w:rsidR="008533A9" w:rsidRDefault="008533A9" w:rsidP="008533A9">
      <w:pPr>
        <w:pStyle w:val="ListParagraph"/>
        <w:numPr>
          <w:ilvl w:val="0"/>
          <w:numId w:val="8"/>
        </w:numPr>
        <w:spacing w:after="0"/>
        <w:ind w:left="426" w:right="-755" w:hanging="426"/>
        <w:jc w:val="both"/>
        <w:rPr>
          <w:rFonts w:ascii="Book Antiqua" w:hAnsi="Book Antiqua"/>
          <w:sz w:val="20"/>
          <w:szCs w:val="20"/>
        </w:rPr>
      </w:pPr>
      <w:r w:rsidRPr="008533A9">
        <w:rPr>
          <w:rFonts w:ascii="Book Antiqua" w:hAnsi="Book Antiqua"/>
          <w:sz w:val="20"/>
          <w:szCs w:val="20"/>
        </w:rPr>
        <w:t>To identify and provide reward and retain the key managerial personnel and senior management and</w:t>
      </w:r>
      <w:r>
        <w:rPr>
          <w:rFonts w:ascii="Book Antiqua" w:hAnsi="Book Antiqua"/>
          <w:sz w:val="20"/>
          <w:szCs w:val="20"/>
        </w:rPr>
        <w:t xml:space="preserve"> </w:t>
      </w:r>
      <w:r w:rsidRPr="008533A9">
        <w:rPr>
          <w:rFonts w:ascii="Book Antiqua" w:hAnsi="Book Antiqua"/>
          <w:sz w:val="20"/>
          <w:szCs w:val="20"/>
        </w:rPr>
        <w:t>ensure long term sustainability of talented managerial personnel as a competitive advantage.</w:t>
      </w:r>
    </w:p>
    <w:p w14:paraId="3B666ADC" w14:textId="77777777" w:rsidR="008533A9" w:rsidRDefault="008533A9" w:rsidP="008533A9">
      <w:pPr>
        <w:pStyle w:val="ListParagraph"/>
        <w:numPr>
          <w:ilvl w:val="0"/>
          <w:numId w:val="8"/>
        </w:numPr>
        <w:spacing w:after="0"/>
        <w:ind w:left="426" w:right="-755" w:hanging="426"/>
        <w:jc w:val="both"/>
        <w:rPr>
          <w:rFonts w:ascii="Book Antiqua" w:hAnsi="Book Antiqua"/>
          <w:sz w:val="20"/>
          <w:szCs w:val="20"/>
        </w:rPr>
      </w:pPr>
      <w:r w:rsidRPr="008533A9">
        <w:rPr>
          <w:rFonts w:ascii="Book Antiqua" w:hAnsi="Book Antiqua"/>
          <w:sz w:val="20"/>
          <w:szCs w:val="20"/>
        </w:rPr>
        <w:t>To develop a succession plan for the board and reviewing at regular intervals.</w:t>
      </w:r>
    </w:p>
    <w:p w14:paraId="79EE2507" w14:textId="77777777" w:rsidR="008533A9" w:rsidRDefault="008533A9" w:rsidP="008533A9">
      <w:pPr>
        <w:pStyle w:val="ListParagraph"/>
        <w:numPr>
          <w:ilvl w:val="0"/>
          <w:numId w:val="8"/>
        </w:numPr>
        <w:spacing w:after="0"/>
        <w:ind w:left="426" w:right="-755" w:hanging="426"/>
        <w:jc w:val="both"/>
        <w:rPr>
          <w:rFonts w:ascii="Book Antiqua" w:hAnsi="Book Antiqua"/>
          <w:sz w:val="20"/>
          <w:szCs w:val="20"/>
        </w:rPr>
      </w:pPr>
      <w:r w:rsidRPr="008533A9">
        <w:rPr>
          <w:rFonts w:ascii="Book Antiqua" w:hAnsi="Book Antiqua"/>
          <w:sz w:val="20"/>
          <w:szCs w:val="20"/>
        </w:rPr>
        <w:t>To recommend the board for remuneration payable to senior management.</w:t>
      </w:r>
    </w:p>
    <w:p w14:paraId="7719BF1F" w14:textId="11F833F6" w:rsidR="008533A9" w:rsidRDefault="008533A9" w:rsidP="008533A9">
      <w:pPr>
        <w:pStyle w:val="ListParagraph"/>
        <w:numPr>
          <w:ilvl w:val="0"/>
          <w:numId w:val="8"/>
        </w:numPr>
        <w:spacing w:after="0"/>
        <w:ind w:left="426" w:right="-755" w:hanging="426"/>
        <w:jc w:val="both"/>
        <w:rPr>
          <w:rFonts w:ascii="Book Antiqua" w:hAnsi="Book Antiqua"/>
          <w:sz w:val="20"/>
          <w:szCs w:val="20"/>
        </w:rPr>
      </w:pPr>
      <w:r w:rsidRPr="008533A9">
        <w:rPr>
          <w:rFonts w:ascii="Book Antiqua" w:hAnsi="Book Antiqua"/>
          <w:sz w:val="20"/>
          <w:szCs w:val="20"/>
        </w:rPr>
        <w:t>To evaluate the performance of directors, KMP and Senior Management at regular intervals.</w:t>
      </w:r>
    </w:p>
    <w:p w14:paraId="39698949" w14:textId="77777777" w:rsidR="008533A9" w:rsidRDefault="008533A9" w:rsidP="008533A9">
      <w:pPr>
        <w:spacing w:after="0"/>
        <w:ind w:right="-755"/>
        <w:jc w:val="both"/>
        <w:rPr>
          <w:rFonts w:ascii="Book Antiqua" w:hAnsi="Book Antiqua"/>
          <w:sz w:val="20"/>
          <w:szCs w:val="20"/>
        </w:rPr>
      </w:pPr>
    </w:p>
    <w:p w14:paraId="4B817000" w14:textId="77777777" w:rsidR="008533A9" w:rsidRPr="008533A9" w:rsidRDefault="008533A9" w:rsidP="008533A9">
      <w:pPr>
        <w:spacing w:after="0"/>
        <w:ind w:right="-755"/>
        <w:jc w:val="both"/>
        <w:rPr>
          <w:rFonts w:ascii="Book Antiqua" w:hAnsi="Book Antiqua"/>
          <w:sz w:val="20"/>
          <w:szCs w:val="20"/>
        </w:rPr>
      </w:pPr>
      <w:r w:rsidRPr="008533A9">
        <w:rPr>
          <w:rFonts w:ascii="Book Antiqua" w:hAnsi="Book Antiqua"/>
          <w:sz w:val="20"/>
          <w:szCs w:val="20"/>
        </w:rPr>
        <w:t>Definition:</w:t>
      </w:r>
    </w:p>
    <w:p w14:paraId="74E77DB1" w14:textId="77777777" w:rsidR="008533A9" w:rsidRDefault="008533A9" w:rsidP="008533A9">
      <w:pPr>
        <w:pStyle w:val="ListParagraph"/>
        <w:numPr>
          <w:ilvl w:val="0"/>
          <w:numId w:val="9"/>
        </w:numPr>
        <w:spacing w:after="0"/>
        <w:ind w:right="-755"/>
        <w:jc w:val="both"/>
        <w:rPr>
          <w:rFonts w:ascii="Book Antiqua" w:hAnsi="Book Antiqua"/>
          <w:sz w:val="20"/>
          <w:szCs w:val="20"/>
        </w:rPr>
      </w:pPr>
      <w:r w:rsidRPr="008533A9">
        <w:rPr>
          <w:rFonts w:ascii="Book Antiqua" w:hAnsi="Book Antiqua"/>
          <w:sz w:val="20"/>
          <w:szCs w:val="20"/>
        </w:rPr>
        <w:t>“Act” means the Companies Act, 2013 and the Rules framed thereunder, as amended from time to time.</w:t>
      </w:r>
    </w:p>
    <w:p w14:paraId="2D9DDA4A" w14:textId="77777777" w:rsidR="008533A9" w:rsidRDefault="008533A9" w:rsidP="008533A9">
      <w:pPr>
        <w:pStyle w:val="ListParagraph"/>
        <w:numPr>
          <w:ilvl w:val="0"/>
          <w:numId w:val="9"/>
        </w:numPr>
        <w:spacing w:after="0"/>
        <w:ind w:right="-755"/>
        <w:jc w:val="both"/>
        <w:rPr>
          <w:rFonts w:ascii="Book Antiqua" w:hAnsi="Book Antiqua"/>
          <w:sz w:val="20"/>
          <w:szCs w:val="20"/>
        </w:rPr>
      </w:pPr>
      <w:r w:rsidRPr="008533A9">
        <w:rPr>
          <w:rFonts w:ascii="Book Antiqua" w:hAnsi="Book Antiqua"/>
          <w:sz w:val="20"/>
          <w:szCs w:val="20"/>
        </w:rPr>
        <w:t>“Board” means the Board of Directors of the Company.</w:t>
      </w:r>
    </w:p>
    <w:p w14:paraId="3B17109A" w14:textId="77777777" w:rsidR="008533A9" w:rsidRDefault="008533A9" w:rsidP="008533A9">
      <w:pPr>
        <w:pStyle w:val="ListParagraph"/>
        <w:numPr>
          <w:ilvl w:val="0"/>
          <w:numId w:val="9"/>
        </w:numPr>
        <w:spacing w:after="0"/>
        <w:ind w:right="-755"/>
        <w:jc w:val="both"/>
        <w:rPr>
          <w:rFonts w:ascii="Book Antiqua" w:hAnsi="Book Antiqua"/>
          <w:sz w:val="20"/>
          <w:szCs w:val="20"/>
        </w:rPr>
      </w:pPr>
      <w:r w:rsidRPr="008533A9">
        <w:rPr>
          <w:rFonts w:ascii="Book Antiqua" w:hAnsi="Book Antiqua"/>
          <w:sz w:val="20"/>
          <w:szCs w:val="20"/>
        </w:rPr>
        <w:t>“Directors” shall mean Directors of the Company.</w:t>
      </w:r>
    </w:p>
    <w:p w14:paraId="53B88E1B" w14:textId="03E674AF" w:rsidR="008533A9" w:rsidRPr="008533A9" w:rsidRDefault="008533A9" w:rsidP="008533A9">
      <w:pPr>
        <w:pStyle w:val="ListParagraph"/>
        <w:numPr>
          <w:ilvl w:val="0"/>
          <w:numId w:val="9"/>
        </w:numPr>
        <w:spacing w:after="0"/>
        <w:ind w:right="-755"/>
        <w:jc w:val="both"/>
        <w:rPr>
          <w:rFonts w:ascii="Book Antiqua" w:hAnsi="Book Antiqua"/>
          <w:sz w:val="20"/>
          <w:szCs w:val="20"/>
        </w:rPr>
      </w:pPr>
      <w:r w:rsidRPr="008533A9">
        <w:rPr>
          <w:rFonts w:ascii="Book Antiqua" w:hAnsi="Book Antiqua"/>
          <w:sz w:val="20"/>
          <w:szCs w:val="20"/>
        </w:rPr>
        <w:t>“Key Managerial Personnel” or “KMP” means:</w:t>
      </w:r>
    </w:p>
    <w:p w14:paraId="70A3744E" w14:textId="77777777" w:rsidR="008533A9" w:rsidRDefault="008533A9" w:rsidP="008533A9">
      <w:pPr>
        <w:pStyle w:val="ListParagraph"/>
        <w:numPr>
          <w:ilvl w:val="0"/>
          <w:numId w:val="10"/>
        </w:numPr>
        <w:spacing w:after="0"/>
        <w:ind w:right="-755"/>
        <w:jc w:val="both"/>
        <w:rPr>
          <w:rFonts w:ascii="Book Antiqua" w:hAnsi="Book Antiqua"/>
          <w:sz w:val="20"/>
          <w:szCs w:val="20"/>
        </w:rPr>
      </w:pPr>
      <w:r w:rsidRPr="008533A9">
        <w:rPr>
          <w:rFonts w:ascii="Book Antiqua" w:hAnsi="Book Antiqua"/>
          <w:sz w:val="20"/>
          <w:szCs w:val="20"/>
        </w:rPr>
        <w:t xml:space="preserve">Chief Executive Officer or the managing director or the </w:t>
      </w:r>
      <w:proofErr w:type="gramStart"/>
      <w:r w:rsidRPr="008533A9">
        <w:rPr>
          <w:rFonts w:ascii="Book Antiqua" w:hAnsi="Book Antiqua"/>
          <w:sz w:val="20"/>
          <w:szCs w:val="20"/>
        </w:rPr>
        <w:t>manager;</w:t>
      </w:r>
      <w:proofErr w:type="gramEnd"/>
    </w:p>
    <w:p w14:paraId="44023563" w14:textId="1F4520B6" w:rsidR="008533A9" w:rsidRDefault="008533A9" w:rsidP="008533A9">
      <w:pPr>
        <w:pStyle w:val="ListParagraph"/>
        <w:numPr>
          <w:ilvl w:val="0"/>
          <w:numId w:val="10"/>
        </w:numPr>
        <w:spacing w:after="0"/>
        <w:ind w:right="-755"/>
        <w:jc w:val="both"/>
        <w:rPr>
          <w:rFonts w:ascii="Book Antiqua" w:hAnsi="Book Antiqua"/>
          <w:sz w:val="20"/>
          <w:szCs w:val="20"/>
        </w:rPr>
      </w:pPr>
      <w:r w:rsidRPr="008533A9">
        <w:rPr>
          <w:rFonts w:ascii="Book Antiqua" w:hAnsi="Book Antiqua"/>
          <w:sz w:val="20"/>
          <w:szCs w:val="20"/>
        </w:rPr>
        <w:t xml:space="preserve">Company </w:t>
      </w:r>
      <w:r w:rsidRPr="008533A9">
        <w:rPr>
          <w:rFonts w:ascii="Book Antiqua" w:hAnsi="Book Antiqua"/>
          <w:sz w:val="20"/>
          <w:szCs w:val="20"/>
        </w:rPr>
        <w:t>secretary.</w:t>
      </w:r>
    </w:p>
    <w:p w14:paraId="41F981A8" w14:textId="77777777" w:rsidR="008533A9" w:rsidRDefault="008533A9" w:rsidP="008533A9">
      <w:pPr>
        <w:pStyle w:val="ListParagraph"/>
        <w:numPr>
          <w:ilvl w:val="0"/>
          <w:numId w:val="10"/>
        </w:numPr>
        <w:spacing w:after="0"/>
        <w:ind w:right="-755"/>
        <w:jc w:val="both"/>
        <w:rPr>
          <w:rFonts w:ascii="Book Antiqua" w:hAnsi="Book Antiqua"/>
          <w:sz w:val="20"/>
          <w:szCs w:val="20"/>
        </w:rPr>
      </w:pPr>
      <w:r w:rsidRPr="008533A9">
        <w:rPr>
          <w:rFonts w:ascii="Book Antiqua" w:hAnsi="Book Antiqua"/>
          <w:sz w:val="20"/>
          <w:szCs w:val="20"/>
        </w:rPr>
        <w:t xml:space="preserve">whole-time </w:t>
      </w:r>
      <w:proofErr w:type="gramStart"/>
      <w:r w:rsidRPr="008533A9">
        <w:rPr>
          <w:rFonts w:ascii="Book Antiqua" w:hAnsi="Book Antiqua"/>
          <w:sz w:val="20"/>
          <w:szCs w:val="20"/>
        </w:rPr>
        <w:t>director;</w:t>
      </w:r>
      <w:proofErr w:type="gramEnd"/>
    </w:p>
    <w:p w14:paraId="38402CC9" w14:textId="77777777" w:rsidR="008533A9" w:rsidRDefault="008533A9" w:rsidP="008533A9">
      <w:pPr>
        <w:pStyle w:val="ListParagraph"/>
        <w:numPr>
          <w:ilvl w:val="0"/>
          <w:numId w:val="10"/>
        </w:numPr>
        <w:spacing w:after="0"/>
        <w:ind w:right="-755"/>
        <w:jc w:val="both"/>
        <w:rPr>
          <w:rFonts w:ascii="Book Antiqua" w:hAnsi="Book Antiqua"/>
          <w:sz w:val="20"/>
          <w:szCs w:val="20"/>
        </w:rPr>
      </w:pPr>
      <w:r w:rsidRPr="008533A9">
        <w:rPr>
          <w:rFonts w:ascii="Book Antiqua" w:hAnsi="Book Antiqua"/>
          <w:sz w:val="20"/>
          <w:szCs w:val="20"/>
        </w:rPr>
        <w:t xml:space="preserve">Chief Financial </w:t>
      </w:r>
      <w:proofErr w:type="gramStart"/>
      <w:r w:rsidRPr="008533A9">
        <w:rPr>
          <w:rFonts w:ascii="Book Antiqua" w:hAnsi="Book Antiqua"/>
          <w:sz w:val="20"/>
          <w:szCs w:val="20"/>
        </w:rPr>
        <w:t>Officer;</w:t>
      </w:r>
      <w:proofErr w:type="gramEnd"/>
    </w:p>
    <w:p w14:paraId="05876A12" w14:textId="48973482" w:rsidR="008533A9" w:rsidRDefault="008533A9" w:rsidP="008533A9">
      <w:pPr>
        <w:pStyle w:val="ListParagraph"/>
        <w:numPr>
          <w:ilvl w:val="0"/>
          <w:numId w:val="10"/>
        </w:numPr>
        <w:spacing w:after="0"/>
        <w:ind w:right="-755"/>
        <w:jc w:val="both"/>
        <w:rPr>
          <w:rFonts w:ascii="Book Antiqua" w:hAnsi="Book Antiqua"/>
          <w:sz w:val="20"/>
          <w:szCs w:val="20"/>
        </w:rPr>
      </w:pPr>
      <w:r w:rsidRPr="008533A9">
        <w:rPr>
          <w:rFonts w:ascii="Book Antiqua" w:hAnsi="Book Antiqua"/>
          <w:sz w:val="20"/>
          <w:szCs w:val="20"/>
        </w:rPr>
        <w:t>Such other officer, not more than one level below the directors who is in whole-time</w:t>
      </w:r>
      <w:r>
        <w:rPr>
          <w:rFonts w:ascii="Book Antiqua" w:hAnsi="Book Antiqua"/>
          <w:sz w:val="20"/>
          <w:szCs w:val="20"/>
        </w:rPr>
        <w:t xml:space="preserve"> </w:t>
      </w:r>
      <w:r w:rsidRPr="008533A9">
        <w:rPr>
          <w:rFonts w:ascii="Book Antiqua" w:hAnsi="Book Antiqua"/>
          <w:sz w:val="20"/>
          <w:szCs w:val="20"/>
        </w:rPr>
        <w:t>employment, designated as key managerial personnel by the Board; and</w:t>
      </w:r>
    </w:p>
    <w:p w14:paraId="2F1D8C20" w14:textId="1F2B6970" w:rsidR="008533A9" w:rsidRDefault="008533A9" w:rsidP="008533A9">
      <w:pPr>
        <w:pStyle w:val="ListParagraph"/>
        <w:numPr>
          <w:ilvl w:val="0"/>
          <w:numId w:val="10"/>
        </w:numPr>
        <w:spacing w:after="0"/>
        <w:ind w:right="-755"/>
        <w:jc w:val="both"/>
        <w:rPr>
          <w:rFonts w:ascii="Book Antiqua" w:hAnsi="Book Antiqua"/>
          <w:sz w:val="20"/>
          <w:szCs w:val="20"/>
        </w:rPr>
      </w:pPr>
      <w:r w:rsidRPr="008533A9">
        <w:rPr>
          <w:rFonts w:ascii="Book Antiqua" w:hAnsi="Book Antiqua"/>
          <w:sz w:val="20"/>
          <w:szCs w:val="20"/>
        </w:rPr>
        <w:t>Such other officer as may be prescribed</w:t>
      </w:r>
    </w:p>
    <w:p w14:paraId="294664DD" w14:textId="766634AD" w:rsidR="008533A9" w:rsidRDefault="008533A9" w:rsidP="008533A9">
      <w:pPr>
        <w:pStyle w:val="ListParagraph"/>
        <w:numPr>
          <w:ilvl w:val="0"/>
          <w:numId w:val="9"/>
        </w:numPr>
        <w:spacing w:after="0"/>
        <w:ind w:right="-755"/>
        <w:jc w:val="both"/>
        <w:rPr>
          <w:rFonts w:ascii="Book Antiqua" w:hAnsi="Book Antiqua"/>
          <w:sz w:val="20"/>
          <w:szCs w:val="20"/>
        </w:rPr>
      </w:pPr>
      <w:r w:rsidRPr="008533A9">
        <w:rPr>
          <w:rFonts w:ascii="Book Antiqua" w:hAnsi="Book Antiqua"/>
          <w:sz w:val="20"/>
          <w:szCs w:val="20"/>
        </w:rPr>
        <w:t>“Senior Management” shall mean officers/ personnel of the listed entity who are members of its</w:t>
      </w:r>
      <w:r>
        <w:rPr>
          <w:rFonts w:ascii="Book Antiqua" w:hAnsi="Book Antiqua"/>
          <w:sz w:val="20"/>
          <w:szCs w:val="20"/>
        </w:rPr>
        <w:t xml:space="preserve"> </w:t>
      </w:r>
      <w:r w:rsidRPr="008533A9">
        <w:rPr>
          <w:rFonts w:ascii="Book Antiqua" w:hAnsi="Book Antiqua"/>
          <w:sz w:val="20"/>
          <w:szCs w:val="20"/>
        </w:rPr>
        <w:t>core management team excluding board of directors and normally this shall comprise all members of</w:t>
      </w:r>
      <w:r>
        <w:rPr>
          <w:rFonts w:ascii="Book Antiqua" w:hAnsi="Book Antiqua"/>
          <w:sz w:val="20"/>
          <w:szCs w:val="20"/>
        </w:rPr>
        <w:t xml:space="preserve"> </w:t>
      </w:r>
      <w:r w:rsidRPr="008533A9">
        <w:rPr>
          <w:rFonts w:ascii="Book Antiqua" w:hAnsi="Book Antiqua"/>
          <w:sz w:val="20"/>
          <w:szCs w:val="20"/>
        </w:rPr>
        <w:t>management one level below the chief executive officer/managing director/whole time director/manager (including chief executive officer/manager, in case they are not part of the board) and shall specifically include Company Secretary and Chief Financial Officer.</w:t>
      </w:r>
    </w:p>
    <w:p w14:paraId="4B004636" w14:textId="65DBEDC3" w:rsidR="008533A9" w:rsidRPr="008533A9" w:rsidRDefault="008533A9" w:rsidP="008533A9">
      <w:pPr>
        <w:pStyle w:val="ListParagraph"/>
        <w:numPr>
          <w:ilvl w:val="0"/>
          <w:numId w:val="9"/>
        </w:numPr>
        <w:spacing w:after="0"/>
        <w:ind w:right="-755"/>
        <w:jc w:val="both"/>
        <w:rPr>
          <w:rFonts w:ascii="Book Antiqua" w:hAnsi="Book Antiqua"/>
          <w:sz w:val="20"/>
          <w:szCs w:val="20"/>
        </w:rPr>
      </w:pPr>
      <w:r w:rsidRPr="008533A9">
        <w:rPr>
          <w:rFonts w:ascii="Book Antiqua" w:hAnsi="Book Antiqua"/>
          <w:sz w:val="20"/>
          <w:szCs w:val="20"/>
        </w:rPr>
        <w:t>“Independent Director” means a director referred to in Section 149 (6) of the Companies act 2013.</w:t>
      </w:r>
    </w:p>
    <w:p w14:paraId="6D248A6E" w14:textId="77777777" w:rsidR="008533A9" w:rsidRDefault="008533A9" w:rsidP="008533A9">
      <w:pPr>
        <w:ind w:right="-755"/>
        <w:jc w:val="both"/>
        <w:rPr>
          <w:rFonts w:ascii="Book Antiqua" w:hAnsi="Book Antiqua"/>
          <w:sz w:val="20"/>
          <w:szCs w:val="20"/>
        </w:rPr>
      </w:pPr>
    </w:p>
    <w:p w14:paraId="0A43574B" w14:textId="77777777" w:rsidR="008533A9" w:rsidRDefault="008533A9">
      <w:pPr>
        <w:rPr>
          <w:rFonts w:ascii="Book Antiqua" w:hAnsi="Book Antiqua"/>
          <w:b/>
          <w:bCs/>
          <w:sz w:val="20"/>
          <w:szCs w:val="20"/>
          <w:u w:val="single"/>
        </w:rPr>
      </w:pPr>
      <w:r>
        <w:rPr>
          <w:rFonts w:ascii="Book Antiqua" w:hAnsi="Book Antiqua"/>
          <w:b/>
          <w:bCs/>
          <w:sz w:val="20"/>
          <w:szCs w:val="20"/>
          <w:u w:val="single"/>
        </w:rPr>
        <w:br w:type="page"/>
      </w:r>
    </w:p>
    <w:p w14:paraId="3B10C28F" w14:textId="0D04BFEB" w:rsidR="008533A9" w:rsidRDefault="008533A9" w:rsidP="008533A9">
      <w:pPr>
        <w:ind w:right="-755"/>
        <w:jc w:val="both"/>
        <w:rPr>
          <w:rFonts w:ascii="Book Antiqua" w:hAnsi="Book Antiqua"/>
          <w:sz w:val="20"/>
          <w:szCs w:val="20"/>
        </w:rPr>
      </w:pPr>
      <w:r w:rsidRPr="008533A9">
        <w:rPr>
          <w:rFonts w:ascii="Book Antiqua" w:hAnsi="Book Antiqua"/>
          <w:b/>
          <w:bCs/>
          <w:sz w:val="20"/>
          <w:szCs w:val="20"/>
          <w:u w:val="single"/>
        </w:rPr>
        <w:lastRenderedPageBreak/>
        <w:t>Appointment and Removal</w:t>
      </w:r>
      <w:r w:rsidRPr="008533A9">
        <w:rPr>
          <w:rFonts w:ascii="Book Antiqua" w:hAnsi="Book Antiqua"/>
          <w:sz w:val="20"/>
          <w:szCs w:val="20"/>
        </w:rPr>
        <w:t xml:space="preserve">: </w:t>
      </w:r>
    </w:p>
    <w:p w14:paraId="22923B15" w14:textId="77777777" w:rsidR="008533A9" w:rsidRDefault="008533A9" w:rsidP="008533A9">
      <w:pPr>
        <w:pStyle w:val="ListParagraph"/>
        <w:numPr>
          <w:ilvl w:val="0"/>
          <w:numId w:val="11"/>
        </w:numPr>
        <w:ind w:left="426" w:right="-755" w:hanging="426"/>
        <w:jc w:val="both"/>
        <w:rPr>
          <w:rFonts w:ascii="Book Antiqua" w:hAnsi="Book Antiqua"/>
          <w:sz w:val="20"/>
          <w:szCs w:val="20"/>
        </w:rPr>
      </w:pPr>
      <w:r w:rsidRPr="008533A9">
        <w:rPr>
          <w:rFonts w:ascii="Book Antiqua" w:hAnsi="Book Antiqua"/>
          <w:sz w:val="20"/>
          <w:szCs w:val="20"/>
        </w:rPr>
        <w:t>The Committee shall identify and ascertain the integrity, qualification, expertise and experience of the person for appointment as Director, KMP or Senior Management and recommend to the Board for his / her appointment.</w:t>
      </w:r>
    </w:p>
    <w:p w14:paraId="4FDC6706" w14:textId="77777777" w:rsidR="008533A9" w:rsidRDefault="008533A9" w:rsidP="008533A9">
      <w:pPr>
        <w:pStyle w:val="ListParagraph"/>
        <w:numPr>
          <w:ilvl w:val="0"/>
          <w:numId w:val="11"/>
        </w:numPr>
        <w:ind w:left="426" w:right="-755" w:hanging="426"/>
        <w:jc w:val="both"/>
        <w:rPr>
          <w:rFonts w:ascii="Book Antiqua" w:hAnsi="Book Antiqua"/>
          <w:sz w:val="20"/>
          <w:szCs w:val="20"/>
        </w:rPr>
      </w:pPr>
      <w:r w:rsidRPr="008533A9">
        <w:rPr>
          <w:rFonts w:ascii="Book Antiqua" w:hAnsi="Book Antiqua"/>
          <w:sz w:val="20"/>
          <w:szCs w:val="20"/>
        </w:rPr>
        <w:t>A person should possess adequate qualification, expertise and experience for the position he / she is considered for appointment. The Committee has the discretion to decide whether qualifications, expertise and experience possessed by a person is sufficient / satisfactory for the concerned position.</w:t>
      </w:r>
    </w:p>
    <w:p w14:paraId="64202EE1" w14:textId="77777777" w:rsidR="008533A9" w:rsidRDefault="008533A9" w:rsidP="008533A9">
      <w:pPr>
        <w:pStyle w:val="ListParagraph"/>
        <w:numPr>
          <w:ilvl w:val="0"/>
          <w:numId w:val="11"/>
        </w:numPr>
        <w:ind w:left="426" w:right="-755" w:hanging="426"/>
        <w:jc w:val="both"/>
        <w:rPr>
          <w:rFonts w:ascii="Book Antiqua" w:hAnsi="Book Antiqua"/>
          <w:sz w:val="20"/>
          <w:szCs w:val="20"/>
        </w:rPr>
      </w:pPr>
      <w:r w:rsidRPr="008533A9">
        <w:rPr>
          <w:rFonts w:ascii="Book Antiqua" w:hAnsi="Book Antiqua"/>
          <w:sz w:val="20"/>
          <w:szCs w:val="20"/>
        </w:rPr>
        <w:t>The Company shall not recommend or appoint or continue the employment of any person as the Managing Director, Whole-time director or Manager within the meaning of the Act, who has attained the age of 70 (seventy) years. Provided that the appointment of such a person who has attained the age of 70 (seventy) years shall be made with the approval of the Shareholders by passing a special resolution, based on the explanatory statement annexed to the notice for the Meeting of the Shareholders for such motion indicating the justification for appointment or extension of appointment beyond the age of 70 (seventy) years.</w:t>
      </w:r>
    </w:p>
    <w:p w14:paraId="0B5BBD8B" w14:textId="0FB7F1DE" w:rsidR="008533A9" w:rsidRPr="008533A9" w:rsidRDefault="008533A9" w:rsidP="008533A9">
      <w:pPr>
        <w:pStyle w:val="ListParagraph"/>
        <w:numPr>
          <w:ilvl w:val="0"/>
          <w:numId w:val="11"/>
        </w:numPr>
        <w:ind w:left="426" w:right="-755" w:hanging="426"/>
        <w:jc w:val="both"/>
        <w:rPr>
          <w:rFonts w:ascii="Book Antiqua" w:hAnsi="Book Antiqua"/>
          <w:sz w:val="20"/>
          <w:szCs w:val="20"/>
        </w:rPr>
      </w:pPr>
      <w:r w:rsidRPr="008533A9">
        <w:rPr>
          <w:rFonts w:ascii="Book Antiqua" w:hAnsi="Book Antiqua"/>
          <w:sz w:val="20"/>
          <w:szCs w:val="20"/>
        </w:rPr>
        <w:t>An Independent Director shall</w:t>
      </w:r>
      <w:r>
        <w:rPr>
          <w:rFonts w:ascii="Book Antiqua" w:hAnsi="Book Antiqua"/>
          <w:sz w:val="20"/>
          <w:szCs w:val="20"/>
        </w:rPr>
        <w:t xml:space="preserve"> </w:t>
      </w:r>
      <w:r w:rsidRPr="008533A9">
        <w:rPr>
          <w:rFonts w:ascii="Book Antiqua" w:hAnsi="Book Antiqua"/>
          <w:sz w:val="20"/>
          <w:szCs w:val="20"/>
        </w:rPr>
        <w:t>hold</w:t>
      </w:r>
      <w:r>
        <w:rPr>
          <w:rFonts w:ascii="Book Antiqua" w:hAnsi="Book Antiqua"/>
          <w:sz w:val="20"/>
          <w:szCs w:val="20"/>
        </w:rPr>
        <w:t xml:space="preserve"> </w:t>
      </w:r>
      <w:r w:rsidRPr="008533A9">
        <w:rPr>
          <w:rFonts w:ascii="Book Antiqua" w:hAnsi="Book Antiqua"/>
          <w:sz w:val="20"/>
          <w:szCs w:val="20"/>
        </w:rPr>
        <w:t>office</w:t>
      </w:r>
      <w:r>
        <w:rPr>
          <w:rFonts w:ascii="Book Antiqua" w:hAnsi="Book Antiqua"/>
          <w:sz w:val="20"/>
          <w:szCs w:val="20"/>
        </w:rPr>
        <w:t xml:space="preserve"> </w:t>
      </w:r>
      <w:r w:rsidRPr="008533A9">
        <w:rPr>
          <w:rFonts w:ascii="Book Antiqua" w:hAnsi="Book Antiqua"/>
          <w:sz w:val="20"/>
          <w:szCs w:val="20"/>
        </w:rPr>
        <w:t>for</w:t>
      </w:r>
      <w:r>
        <w:rPr>
          <w:rFonts w:ascii="Book Antiqua" w:hAnsi="Book Antiqua"/>
          <w:sz w:val="20"/>
          <w:szCs w:val="20"/>
        </w:rPr>
        <w:t xml:space="preserve"> </w:t>
      </w:r>
      <w:r w:rsidRPr="008533A9">
        <w:rPr>
          <w:rFonts w:ascii="Book Antiqua" w:hAnsi="Book Antiqua"/>
          <w:sz w:val="20"/>
          <w:szCs w:val="20"/>
        </w:rPr>
        <w:t>a</w:t>
      </w:r>
      <w:r>
        <w:rPr>
          <w:rFonts w:ascii="Book Antiqua" w:hAnsi="Book Antiqua"/>
          <w:sz w:val="20"/>
          <w:szCs w:val="20"/>
        </w:rPr>
        <w:t xml:space="preserve"> </w:t>
      </w:r>
      <w:r w:rsidRPr="008533A9">
        <w:rPr>
          <w:rFonts w:ascii="Book Antiqua" w:hAnsi="Book Antiqua"/>
          <w:sz w:val="20"/>
          <w:szCs w:val="20"/>
        </w:rPr>
        <w:t>term</w:t>
      </w:r>
      <w:r>
        <w:rPr>
          <w:rFonts w:ascii="Book Antiqua" w:hAnsi="Book Antiqua"/>
          <w:sz w:val="20"/>
          <w:szCs w:val="20"/>
        </w:rPr>
        <w:t xml:space="preserve"> </w:t>
      </w:r>
      <w:proofErr w:type="spellStart"/>
      <w:r w:rsidRPr="008533A9">
        <w:rPr>
          <w:rFonts w:ascii="Book Antiqua" w:hAnsi="Book Antiqua"/>
          <w:sz w:val="20"/>
          <w:szCs w:val="20"/>
        </w:rPr>
        <w:t>upto</w:t>
      </w:r>
      <w:proofErr w:type="spellEnd"/>
      <w:r>
        <w:rPr>
          <w:rFonts w:ascii="Book Antiqua" w:hAnsi="Book Antiqua"/>
          <w:sz w:val="20"/>
          <w:szCs w:val="20"/>
        </w:rPr>
        <w:t xml:space="preserve"> </w:t>
      </w:r>
      <w:r w:rsidRPr="008533A9">
        <w:rPr>
          <w:rFonts w:ascii="Book Antiqua" w:hAnsi="Book Antiqua"/>
          <w:sz w:val="20"/>
          <w:szCs w:val="20"/>
        </w:rPr>
        <w:t>5</w:t>
      </w:r>
      <w:r>
        <w:rPr>
          <w:rFonts w:ascii="Book Antiqua" w:hAnsi="Book Antiqua"/>
          <w:sz w:val="20"/>
          <w:szCs w:val="20"/>
        </w:rPr>
        <w:t xml:space="preserve"> </w:t>
      </w:r>
      <w:r w:rsidRPr="008533A9">
        <w:rPr>
          <w:rFonts w:ascii="Book Antiqua" w:hAnsi="Book Antiqua"/>
          <w:sz w:val="20"/>
          <w:szCs w:val="20"/>
        </w:rPr>
        <w:t>(five) consecutive years on the Board and will be eligible for re-appointment on passing of a special resolution by the Company and disclosure of such appointment in the Board’s Report. No Independent Director shall hold office for more than two consecutive terms, but such Independent Director shall be eligible for appointment after expiry of 3 (three) years of ceasing to become an Independent Director. Provided that an Independent Director shall not, during</w:t>
      </w:r>
      <w:r>
        <w:rPr>
          <w:rFonts w:ascii="Book Antiqua" w:hAnsi="Book Antiqua"/>
          <w:sz w:val="20"/>
          <w:szCs w:val="20"/>
        </w:rPr>
        <w:t xml:space="preserve"> </w:t>
      </w:r>
      <w:r w:rsidRPr="008533A9">
        <w:rPr>
          <w:rFonts w:ascii="Book Antiqua" w:hAnsi="Book Antiqua"/>
          <w:sz w:val="20"/>
          <w:szCs w:val="20"/>
        </w:rPr>
        <w:t>the</w:t>
      </w:r>
      <w:r>
        <w:rPr>
          <w:rFonts w:ascii="Book Antiqua" w:hAnsi="Book Antiqua"/>
          <w:sz w:val="20"/>
          <w:szCs w:val="20"/>
        </w:rPr>
        <w:t xml:space="preserve"> </w:t>
      </w:r>
      <w:proofErr w:type="spellStart"/>
      <w:r w:rsidRPr="008533A9">
        <w:rPr>
          <w:rFonts w:ascii="Book Antiqua" w:hAnsi="Book Antiqua"/>
          <w:sz w:val="20"/>
          <w:szCs w:val="20"/>
        </w:rPr>
        <w:t>said</w:t>
      </w:r>
      <w:proofErr w:type="spellEnd"/>
      <w:r>
        <w:rPr>
          <w:rFonts w:ascii="Book Antiqua" w:hAnsi="Book Antiqua"/>
          <w:sz w:val="20"/>
          <w:szCs w:val="20"/>
        </w:rPr>
        <w:t xml:space="preserve"> </w:t>
      </w:r>
      <w:r w:rsidRPr="008533A9">
        <w:rPr>
          <w:rFonts w:ascii="Book Antiqua" w:hAnsi="Book Antiqua"/>
          <w:sz w:val="20"/>
          <w:szCs w:val="20"/>
        </w:rPr>
        <w:t>period</w:t>
      </w:r>
      <w:r>
        <w:rPr>
          <w:rFonts w:ascii="Book Antiqua" w:hAnsi="Book Antiqua"/>
          <w:sz w:val="20"/>
          <w:szCs w:val="20"/>
        </w:rPr>
        <w:t xml:space="preserve"> </w:t>
      </w:r>
      <w:r w:rsidRPr="008533A9">
        <w:rPr>
          <w:rFonts w:ascii="Book Antiqua" w:hAnsi="Book Antiqua"/>
          <w:sz w:val="20"/>
          <w:szCs w:val="20"/>
        </w:rPr>
        <w:t>of</w:t>
      </w:r>
      <w:r>
        <w:rPr>
          <w:rFonts w:ascii="Book Antiqua" w:hAnsi="Book Antiqua"/>
          <w:sz w:val="20"/>
          <w:szCs w:val="20"/>
        </w:rPr>
        <w:t xml:space="preserve"> </w:t>
      </w:r>
      <w:r w:rsidRPr="008533A9">
        <w:rPr>
          <w:rFonts w:ascii="Book Antiqua" w:hAnsi="Book Antiqua"/>
          <w:sz w:val="20"/>
          <w:szCs w:val="20"/>
        </w:rPr>
        <w:t>3</w:t>
      </w:r>
      <w:r>
        <w:rPr>
          <w:rFonts w:ascii="Book Antiqua" w:hAnsi="Book Antiqua"/>
          <w:sz w:val="20"/>
          <w:szCs w:val="20"/>
        </w:rPr>
        <w:t xml:space="preserve"> </w:t>
      </w:r>
      <w:r w:rsidRPr="008533A9">
        <w:rPr>
          <w:rFonts w:ascii="Book Antiqua" w:hAnsi="Book Antiqua"/>
          <w:sz w:val="20"/>
          <w:szCs w:val="20"/>
        </w:rPr>
        <w:t>(three) years, be appointed in or be associated with the Company in any other capacity, either directly or indirectly. At the time of appointment of Independent Director(s) it should be ensured that number of Boards on which such Independent Director serves is restricted to 7 (seven) listed companies as an Independent Director and three listed companies as an Independent Director in case such person is serving as a Whole- time Director of a listed company or such other number as may be prescribed under the Act or the SEBI Listing Regulations.</w:t>
      </w:r>
    </w:p>
    <w:p w14:paraId="3E859D1B" w14:textId="77777777" w:rsidR="008533A9" w:rsidRPr="008533A9" w:rsidRDefault="008533A9" w:rsidP="008533A9">
      <w:pPr>
        <w:ind w:right="-755"/>
        <w:jc w:val="both"/>
        <w:rPr>
          <w:rFonts w:ascii="Book Antiqua" w:hAnsi="Book Antiqua"/>
          <w:b/>
          <w:bCs/>
          <w:sz w:val="20"/>
          <w:szCs w:val="20"/>
          <w:u w:val="single"/>
        </w:rPr>
      </w:pPr>
      <w:r w:rsidRPr="008533A9">
        <w:rPr>
          <w:rFonts w:ascii="Book Antiqua" w:hAnsi="Book Antiqua"/>
          <w:b/>
          <w:bCs/>
          <w:sz w:val="20"/>
          <w:szCs w:val="20"/>
          <w:u w:val="single"/>
        </w:rPr>
        <w:t>Removal:</w:t>
      </w:r>
    </w:p>
    <w:p w14:paraId="4900FF6F" w14:textId="6D284327" w:rsidR="009950B3" w:rsidRDefault="008533A9" w:rsidP="008533A9">
      <w:pPr>
        <w:ind w:right="-755"/>
        <w:jc w:val="both"/>
        <w:rPr>
          <w:rFonts w:ascii="Book Antiqua" w:hAnsi="Book Antiqua"/>
          <w:sz w:val="20"/>
          <w:szCs w:val="20"/>
        </w:rPr>
      </w:pPr>
      <w:r w:rsidRPr="008533A9">
        <w:rPr>
          <w:rFonts w:ascii="Book Antiqua" w:hAnsi="Book Antiqua"/>
          <w:sz w:val="20"/>
          <w:szCs w:val="20"/>
        </w:rPr>
        <w:t>Due to reasons for any disqualification mentioned in the Act or under any other applicable law, rules and</w:t>
      </w:r>
      <w:r>
        <w:rPr>
          <w:rFonts w:ascii="Book Antiqua" w:hAnsi="Book Antiqua"/>
          <w:sz w:val="20"/>
          <w:szCs w:val="20"/>
        </w:rPr>
        <w:t xml:space="preserve"> </w:t>
      </w:r>
      <w:r w:rsidRPr="008533A9">
        <w:rPr>
          <w:rFonts w:ascii="Book Antiqua" w:hAnsi="Book Antiqua"/>
          <w:sz w:val="20"/>
          <w:szCs w:val="20"/>
        </w:rPr>
        <w:t>regulations, thereunder, the Committee may recommend, to the Board with reasons to be recorded in</w:t>
      </w:r>
      <w:r>
        <w:rPr>
          <w:rFonts w:ascii="Book Antiqua" w:hAnsi="Book Antiqua"/>
          <w:sz w:val="20"/>
          <w:szCs w:val="20"/>
        </w:rPr>
        <w:t xml:space="preserve"> </w:t>
      </w:r>
      <w:r w:rsidRPr="008533A9">
        <w:rPr>
          <w:rFonts w:ascii="Book Antiqua" w:hAnsi="Book Antiqua"/>
          <w:sz w:val="20"/>
          <w:szCs w:val="20"/>
        </w:rPr>
        <w:t>writing, removal of a Director, KMP or Senior Management, subject to the provisions and compliance of</w:t>
      </w:r>
      <w:r>
        <w:rPr>
          <w:rFonts w:ascii="Book Antiqua" w:hAnsi="Book Antiqua"/>
          <w:sz w:val="20"/>
          <w:szCs w:val="20"/>
        </w:rPr>
        <w:t xml:space="preserve"> </w:t>
      </w:r>
      <w:r w:rsidRPr="008533A9">
        <w:rPr>
          <w:rFonts w:ascii="Book Antiqua" w:hAnsi="Book Antiqua"/>
          <w:sz w:val="20"/>
          <w:szCs w:val="20"/>
        </w:rPr>
        <w:t>the said Act, such other applicable law, rules and regulations.</w:t>
      </w:r>
    </w:p>
    <w:p w14:paraId="27C6A4E2" w14:textId="62D56A0C" w:rsidR="008533A9" w:rsidRDefault="008533A9" w:rsidP="008533A9">
      <w:pPr>
        <w:ind w:right="-755"/>
        <w:jc w:val="both"/>
        <w:rPr>
          <w:rFonts w:ascii="Book Antiqua" w:hAnsi="Book Antiqua"/>
          <w:b/>
          <w:bCs/>
          <w:sz w:val="20"/>
          <w:szCs w:val="20"/>
          <w:u w:val="single"/>
        </w:rPr>
      </w:pPr>
      <w:r w:rsidRPr="008533A9">
        <w:rPr>
          <w:rFonts w:ascii="Book Antiqua" w:hAnsi="Book Antiqua"/>
          <w:b/>
          <w:bCs/>
          <w:sz w:val="20"/>
          <w:szCs w:val="20"/>
          <w:u w:val="single"/>
        </w:rPr>
        <w:t>Remuneration:</w:t>
      </w:r>
    </w:p>
    <w:p w14:paraId="039611F2" w14:textId="531EB3AD" w:rsidR="008533A9" w:rsidRDefault="008533A9" w:rsidP="008533A9">
      <w:pPr>
        <w:ind w:right="-755"/>
        <w:jc w:val="both"/>
        <w:rPr>
          <w:rFonts w:ascii="Book Antiqua" w:hAnsi="Book Antiqua"/>
          <w:sz w:val="20"/>
          <w:szCs w:val="20"/>
        </w:rPr>
      </w:pPr>
      <w:r w:rsidRPr="008533A9">
        <w:rPr>
          <w:rFonts w:ascii="Book Antiqua" w:hAnsi="Book Antiqua"/>
          <w:sz w:val="20"/>
          <w:szCs w:val="20"/>
        </w:rPr>
        <w:t>The</w:t>
      </w:r>
      <w:r>
        <w:rPr>
          <w:rFonts w:ascii="Book Antiqua" w:hAnsi="Book Antiqua"/>
          <w:sz w:val="20"/>
          <w:szCs w:val="20"/>
        </w:rPr>
        <w:t xml:space="preserve"> </w:t>
      </w:r>
      <w:r w:rsidRPr="008533A9">
        <w:rPr>
          <w:rFonts w:ascii="Book Antiqua" w:hAnsi="Book Antiqua"/>
          <w:sz w:val="20"/>
          <w:szCs w:val="20"/>
        </w:rPr>
        <w:t>remuneration</w:t>
      </w:r>
      <w:r>
        <w:rPr>
          <w:rFonts w:ascii="Book Antiqua" w:hAnsi="Book Antiqua"/>
          <w:sz w:val="20"/>
          <w:szCs w:val="20"/>
        </w:rPr>
        <w:t xml:space="preserve"> </w:t>
      </w:r>
      <w:r w:rsidRPr="008533A9">
        <w:rPr>
          <w:rFonts w:ascii="Book Antiqua" w:hAnsi="Book Antiqua"/>
          <w:sz w:val="20"/>
          <w:szCs w:val="20"/>
        </w:rPr>
        <w:t>shall</w:t>
      </w:r>
      <w:r>
        <w:rPr>
          <w:rFonts w:ascii="Book Antiqua" w:hAnsi="Book Antiqua"/>
          <w:sz w:val="20"/>
          <w:szCs w:val="20"/>
        </w:rPr>
        <w:t xml:space="preserve"> </w:t>
      </w:r>
      <w:r w:rsidRPr="008533A9">
        <w:rPr>
          <w:rFonts w:ascii="Book Antiqua" w:hAnsi="Book Antiqua"/>
          <w:sz w:val="20"/>
          <w:szCs w:val="20"/>
        </w:rPr>
        <w:t>be</w:t>
      </w:r>
      <w:r>
        <w:rPr>
          <w:rFonts w:ascii="Book Antiqua" w:hAnsi="Book Antiqua"/>
          <w:sz w:val="20"/>
          <w:szCs w:val="20"/>
        </w:rPr>
        <w:t xml:space="preserve"> </w:t>
      </w:r>
      <w:r w:rsidRPr="008533A9">
        <w:rPr>
          <w:rFonts w:ascii="Book Antiqua" w:hAnsi="Book Antiqua"/>
          <w:sz w:val="20"/>
          <w:szCs w:val="20"/>
        </w:rPr>
        <w:t>payable</w:t>
      </w:r>
      <w:r>
        <w:rPr>
          <w:rFonts w:ascii="Book Antiqua" w:hAnsi="Book Antiqua"/>
          <w:sz w:val="20"/>
          <w:szCs w:val="20"/>
        </w:rPr>
        <w:t xml:space="preserve"> </w:t>
      </w:r>
      <w:r w:rsidRPr="008533A9">
        <w:rPr>
          <w:rFonts w:ascii="Book Antiqua" w:hAnsi="Book Antiqua"/>
          <w:sz w:val="20"/>
          <w:szCs w:val="20"/>
        </w:rPr>
        <w:t>in</w:t>
      </w:r>
      <w:r>
        <w:rPr>
          <w:rFonts w:ascii="Book Antiqua" w:hAnsi="Book Antiqua"/>
          <w:sz w:val="20"/>
          <w:szCs w:val="20"/>
        </w:rPr>
        <w:t xml:space="preserve"> </w:t>
      </w:r>
      <w:r w:rsidRPr="008533A9">
        <w:rPr>
          <w:rFonts w:ascii="Book Antiqua" w:hAnsi="Book Antiqua"/>
          <w:sz w:val="20"/>
          <w:szCs w:val="20"/>
        </w:rPr>
        <w:t>accordance</w:t>
      </w:r>
      <w:r>
        <w:rPr>
          <w:rFonts w:ascii="Book Antiqua" w:hAnsi="Book Antiqua"/>
          <w:sz w:val="20"/>
          <w:szCs w:val="20"/>
        </w:rPr>
        <w:t xml:space="preserve"> </w:t>
      </w:r>
      <w:r w:rsidRPr="008533A9">
        <w:rPr>
          <w:rFonts w:ascii="Book Antiqua" w:hAnsi="Book Antiqua"/>
          <w:sz w:val="20"/>
          <w:szCs w:val="20"/>
        </w:rPr>
        <w:t>with</w:t>
      </w:r>
      <w:r>
        <w:rPr>
          <w:rFonts w:ascii="Book Antiqua" w:hAnsi="Book Antiqua"/>
          <w:sz w:val="20"/>
          <w:szCs w:val="20"/>
        </w:rPr>
        <w:t xml:space="preserve"> </w:t>
      </w:r>
      <w:r w:rsidRPr="008533A9">
        <w:rPr>
          <w:rFonts w:ascii="Book Antiqua" w:hAnsi="Book Antiqua"/>
          <w:sz w:val="20"/>
          <w:szCs w:val="20"/>
        </w:rPr>
        <w:t>Section</w:t>
      </w:r>
      <w:r>
        <w:rPr>
          <w:rFonts w:ascii="Book Antiqua" w:hAnsi="Book Antiqua"/>
          <w:sz w:val="20"/>
          <w:szCs w:val="20"/>
        </w:rPr>
        <w:t xml:space="preserve"> </w:t>
      </w:r>
      <w:r w:rsidRPr="008533A9">
        <w:rPr>
          <w:rFonts w:ascii="Book Antiqua" w:hAnsi="Book Antiqua"/>
          <w:sz w:val="20"/>
          <w:szCs w:val="20"/>
        </w:rPr>
        <w:t>197</w:t>
      </w:r>
      <w:r w:rsidR="00037544">
        <w:rPr>
          <w:rFonts w:ascii="Book Antiqua" w:hAnsi="Book Antiqua"/>
          <w:sz w:val="20"/>
          <w:szCs w:val="20"/>
        </w:rPr>
        <w:t xml:space="preserve"> </w:t>
      </w:r>
      <w:r w:rsidRPr="008533A9">
        <w:rPr>
          <w:rFonts w:ascii="Book Antiqua" w:hAnsi="Book Antiqua"/>
          <w:sz w:val="20"/>
          <w:szCs w:val="20"/>
        </w:rPr>
        <w:t>of</w:t>
      </w:r>
      <w:r>
        <w:rPr>
          <w:rFonts w:ascii="Book Antiqua" w:hAnsi="Book Antiqua"/>
          <w:sz w:val="20"/>
          <w:szCs w:val="20"/>
        </w:rPr>
        <w:t xml:space="preserve"> </w:t>
      </w:r>
      <w:r w:rsidRPr="008533A9">
        <w:rPr>
          <w:rFonts w:ascii="Book Antiqua" w:hAnsi="Book Antiqua"/>
          <w:sz w:val="20"/>
          <w:szCs w:val="20"/>
        </w:rPr>
        <w:t>the</w:t>
      </w:r>
      <w:r>
        <w:rPr>
          <w:rFonts w:ascii="Book Antiqua" w:hAnsi="Book Antiqua"/>
          <w:sz w:val="20"/>
          <w:szCs w:val="20"/>
        </w:rPr>
        <w:t xml:space="preserve"> </w:t>
      </w:r>
      <w:r w:rsidRPr="008533A9">
        <w:rPr>
          <w:rFonts w:ascii="Book Antiqua" w:hAnsi="Book Antiqua"/>
          <w:sz w:val="20"/>
          <w:szCs w:val="20"/>
        </w:rPr>
        <w:t>Companies</w:t>
      </w:r>
      <w:r>
        <w:rPr>
          <w:rFonts w:ascii="Book Antiqua" w:hAnsi="Book Antiqua"/>
          <w:sz w:val="20"/>
          <w:szCs w:val="20"/>
        </w:rPr>
        <w:t xml:space="preserve"> </w:t>
      </w:r>
      <w:r w:rsidRPr="008533A9">
        <w:rPr>
          <w:rFonts w:ascii="Book Antiqua" w:hAnsi="Book Antiqua"/>
          <w:sz w:val="20"/>
          <w:szCs w:val="20"/>
        </w:rPr>
        <w:t>Act,</w:t>
      </w:r>
      <w:r>
        <w:rPr>
          <w:rFonts w:ascii="Book Antiqua" w:hAnsi="Book Antiqua"/>
          <w:sz w:val="20"/>
          <w:szCs w:val="20"/>
        </w:rPr>
        <w:t xml:space="preserve"> </w:t>
      </w:r>
      <w:r w:rsidRPr="008533A9">
        <w:rPr>
          <w:rFonts w:ascii="Book Antiqua" w:hAnsi="Book Antiqua"/>
          <w:sz w:val="20"/>
          <w:szCs w:val="20"/>
        </w:rPr>
        <w:t>2013</w:t>
      </w:r>
      <w:r>
        <w:rPr>
          <w:rFonts w:ascii="Book Antiqua" w:hAnsi="Book Antiqua"/>
          <w:sz w:val="20"/>
          <w:szCs w:val="20"/>
        </w:rPr>
        <w:t xml:space="preserve"> </w:t>
      </w:r>
      <w:r w:rsidRPr="008533A9">
        <w:rPr>
          <w:rFonts w:ascii="Book Antiqua" w:hAnsi="Book Antiqua"/>
          <w:sz w:val="20"/>
          <w:szCs w:val="20"/>
        </w:rPr>
        <w:t>and</w:t>
      </w:r>
      <w:r>
        <w:rPr>
          <w:rFonts w:ascii="Book Antiqua" w:hAnsi="Book Antiqua"/>
          <w:sz w:val="20"/>
          <w:szCs w:val="20"/>
        </w:rPr>
        <w:t xml:space="preserve"> </w:t>
      </w:r>
      <w:r w:rsidRPr="008533A9">
        <w:rPr>
          <w:rFonts w:ascii="Book Antiqua" w:hAnsi="Book Antiqua"/>
          <w:sz w:val="20"/>
          <w:szCs w:val="20"/>
        </w:rPr>
        <w:t>rules made</w:t>
      </w:r>
      <w:r>
        <w:rPr>
          <w:rFonts w:ascii="Book Antiqua" w:hAnsi="Book Antiqua"/>
          <w:sz w:val="20"/>
          <w:szCs w:val="20"/>
        </w:rPr>
        <w:t xml:space="preserve"> </w:t>
      </w:r>
      <w:r w:rsidRPr="008533A9">
        <w:rPr>
          <w:rFonts w:ascii="Book Antiqua" w:hAnsi="Book Antiqua"/>
          <w:sz w:val="20"/>
          <w:szCs w:val="20"/>
        </w:rPr>
        <w:t>thereof as amended from time to time.</w:t>
      </w:r>
    </w:p>
    <w:p w14:paraId="494B875A" w14:textId="3F9B2A53" w:rsidR="008533A9" w:rsidRDefault="008533A9" w:rsidP="008533A9">
      <w:pPr>
        <w:ind w:right="-755"/>
        <w:jc w:val="both"/>
        <w:rPr>
          <w:rFonts w:ascii="Book Antiqua" w:hAnsi="Book Antiqua"/>
          <w:sz w:val="20"/>
          <w:szCs w:val="20"/>
        </w:rPr>
      </w:pPr>
      <w:r w:rsidRPr="008533A9">
        <w:rPr>
          <w:rFonts w:ascii="Book Antiqua" w:hAnsi="Book Antiqua"/>
          <w:sz w:val="20"/>
          <w:szCs w:val="20"/>
        </w:rPr>
        <w:t>Terms of Reference for Remuneration Committee:</w:t>
      </w:r>
    </w:p>
    <w:p w14:paraId="7633D08B" w14:textId="77777777" w:rsidR="00037544" w:rsidRPr="00037544" w:rsidRDefault="00037544" w:rsidP="00037544">
      <w:pPr>
        <w:ind w:right="-755"/>
        <w:jc w:val="both"/>
        <w:rPr>
          <w:rFonts w:ascii="Book Antiqua" w:hAnsi="Book Antiqua"/>
          <w:sz w:val="20"/>
          <w:szCs w:val="20"/>
        </w:rPr>
      </w:pPr>
      <w:r w:rsidRPr="00037544">
        <w:rPr>
          <w:rFonts w:ascii="Book Antiqua" w:hAnsi="Book Antiqua"/>
          <w:sz w:val="20"/>
          <w:szCs w:val="20"/>
        </w:rPr>
        <w:t>1. Membership</w:t>
      </w:r>
    </w:p>
    <w:p w14:paraId="4C8E2B36" w14:textId="01A59AD2" w:rsidR="00037544" w:rsidRDefault="00037544" w:rsidP="00037544">
      <w:pPr>
        <w:ind w:right="-755"/>
        <w:jc w:val="both"/>
        <w:rPr>
          <w:rFonts w:ascii="Book Antiqua" w:hAnsi="Book Antiqua"/>
          <w:sz w:val="20"/>
          <w:szCs w:val="20"/>
        </w:rPr>
      </w:pPr>
      <w:r w:rsidRPr="00037544">
        <w:rPr>
          <w:rFonts w:ascii="Book Antiqua" w:hAnsi="Book Antiqua"/>
          <w:sz w:val="20"/>
          <w:szCs w:val="20"/>
        </w:rPr>
        <w:t xml:space="preserve">Members of the committee shall be </w:t>
      </w:r>
      <w:proofErr w:type="spellStart"/>
      <w:r w:rsidRPr="00037544">
        <w:rPr>
          <w:rFonts w:ascii="Book Antiqua" w:hAnsi="Book Antiqua"/>
          <w:sz w:val="20"/>
          <w:szCs w:val="20"/>
        </w:rPr>
        <w:t>atleast</w:t>
      </w:r>
      <w:proofErr w:type="spellEnd"/>
      <w:r>
        <w:rPr>
          <w:rFonts w:ascii="Book Antiqua" w:hAnsi="Book Antiqua"/>
          <w:sz w:val="20"/>
          <w:szCs w:val="20"/>
        </w:rPr>
        <w:t xml:space="preserve"> </w:t>
      </w:r>
      <w:r w:rsidRPr="00037544">
        <w:rPr>
          <w:rFonts w:ascii="Book Antiqua" w:hAnsi="Book Antiqua"/>
          <w:sz w:val="20"/>
          <w:szCs w:val="20"/>
        </w:rPr>
        <w:t>3</w:t>
      </w:r>
      <w:r>
        <w:rPr>
          <w:rFonts w:ascii="Book Antiqua" w:hAnsi="Book Antiqua"/>
          <w:sz w:val="20"/>
          <w:szCs w:val="20"/>
        </w:rPr>
        <w:t xml:space="preserve"> </w:t>
      </w:r>
      <w:r w:rsidRPr="00037544">
        <w:rPr>
          <w:rFonts w:ascii="Book Antiqua" w:hAnsi="Book Antiqua"/>
          <w:sz w:val="20"/>
          <w:szCs w:val="20"/>
        </w:rPr>
        <w:t>Directors,</w:t>
      </w:r>
      <w:r>
        <w:rPr>
          <w:rFonts w:ascii="Book Antiqua" w:hAnsi="Book Antiqua"/>
          <w:sz w:val="20"/>
          <w:szCs w:val="20"/>
        </w:rPr>
        <w:t xml:space="preserve"> </w:t>
      </w:r>
      <w:r w:rsidRPr="00037544">
        <w:rPr>
          <w:rFonts w:ascii="Book Antiqua" w:hAnsi="Book Antiqua"/>
          <w:sz w:val="20"/>
          <w:szCs w:val="20"/>
        </w:rPr>
        <w:t>all</w:t>
      </w:r>
      <w:r>
        <w:rPr>
          <w:rFonts w:ascii="Book Antiqua" w:hAnsi="Book Antiqua"/>
          <w:sz w:val="20"/>
          <w:szCs w:val="20"/>
        </w:rPr>
        <w:t xml:space="preserve"> </w:t>
      </w:r>
      <w:r w:rsidRPr="00037544">
        <w:rPr>
          <w:rFonts w:ascii="Book Antiqua" w:hAnsi="Book Antiqua"/>
          <w:sz w:val="20"/>
          <w:szCs w:val="20"/>
        </w:rPr>
        <w:t>of</w:t>
      </w:r>
      <w:r>
        <w:rPr>
          <w:rFonts w:ascii="Book Antiqua" w:hAnsi="Book Antiqua"/>
          <w:sz w:val="20"/>
          <w:szCs w:val="20"/>
        </w:rPr>
        <w:t xml:space="preserve"> </w:t>
      </w:r>
      <w:r w:rsidRPr="00037544">
        <w:rPr>
          <w:rFonts w:ascii="Book Antiqua" w:hAnsi="Book Antiqua"/>
          <w:sz w:val="20"/>
          <w:szCs w:val="20"/>
        </w:rPr>
        <w:t>whom</w:t>
      </w:r>
      <w:r>
        <w:rPr>
          <w:rFonts w:ascii="Book Antiqua" w:hAnsi="Book Antiqua"/>
          <w:sz w:val="20"/>
          <w:szCs w:val="20"/>
        </w:rPr>
        <w:t xml:space="preserve"> </w:t>
      </w:r>
      <w:r w:rsidRPr="00037544">
        <w:rPr>
          <w:rFonts w:ascii="Book Antiqua" w:hAnsi="Book Antiqua"/>
          <w:sz w:val="20"/>
          <w:szCs w:val="20"/>
        </w:rPr>
        <w:t>shall</w:t>
      </w:r>
      <w:r>
        <w:rPr>
          <w:rFonts w:ascii="Book Antiqua" w:hAnsi="Book Antiqua"/>
          <w:sz w:val="20"/>
          <w:szCs w:val="20"/>
        </w:rPr>
        <w:t xml:space="preserve"> </w:t>
      </w:r>
      <w:r w:rsidRPr="00037544">
        <w:rPr>
          <w:rFonts w:ascii="Book Antiqua" w:hAnsi="Book Antiqua"/>
          <w:sz w:val="20"/>
          <w:szCs w:val="20"/>
        </w:rPr>
        <w:t>be</w:t>
      </w:r>
      <w:r>
        <w:rPr>
          <w:rFonts w:ascii="Book Antiqua" w:hAnsi="Book Antiqua"/>
          <w:sz w:val="20"/>
          <w:szCs w:val="20"/>
        </w:rPr>
        <w:t xml:space="preserve"> </w:t>
      </w:r>
      <w:r w:rsidRPr="00037544">
        <w:rPr>
          <w:rFonts w:ascii="Book Antiqua" w:hAnsi="Book Antiqua"/>
          <w:sz w:val="20"/>
          <w:szCs w:val="20"/>
        </w:rPr>
        <w:t>non-executive</w:t>
      </w:r>
      <w:r>
        <w:rPr>
          <w:rFonts w:ascii="Book Antiqua" w:hAnsi="Book Antiqua"/>
          <w:sz w:val="20"/>
          <w:szCs w:val="20"/>
        </w:rPr>
        <w:t xml:space="preserve"> </w:t>
      </w:r>
      <w:r w:rsidRPr="00037544">
        <w:rPr>
          <w:rFonts w:ascii="Book Antiqua" w:hAnsi="Book Antiqua"/>
          <w:sz w:val="20"/>
          <w:szCs w:val="20"/>
        </w:rPr>
        <w:t>directors</w:t>
      </w:r>
      <w:r>
        <w:rPr>
          <w:rFonts w:ascii="Book Antiqua" w:hAnsi="Book Antiqua"/>
          <w:sz w:val="20"/>
          <w:szCs w:val="20"/>
        </w:rPr>
        <w:t xml:space="preserve"> </w:t>
      </w:r>
      <w:r w:rsidRPr="00037544">
        <w:rPr>
          <w:rFonts w:ascii="Book Antiqua" w:hAnsi="Book Antiqua"/>
          <w:sz w:val="20"/>
          <w:szCs w:val="20"/>
        </w:rPr>
        <w:t>and half</w:t>
      </w:r>
      <w:r>
        <w:rPr>
          <w:rFonts w:ascii="Book Antiqua" w:hAnsi="Book Antiqua"/>
          <w:sz w:val="20"/>
          <w:szCs w:val="20"/>
        </w:rPr>
        <w:t xml:space="preserve"> </w:t>
      </w:r>
      <w:r w:rsidRPr="00037544">
        <w:rPr>
          <w:rFonts w:ascii="Book Antiqua" w:hAnsi="Book Antiqua"/>
          <w:sz w:val="20"/>
          <w:szCs w:val="20"/>
        </w:rPr>
        <w:t>shall be Independent Directors.</w:t>
      </w:r>
    </w:p>
    <w:p w14:paraId="2B1DF820" w14:textId="0642B8F8" w:rsidR="00037544" w:rsidRDefault="00037544" w:rsidP="00037544">
      <w:pPr>
        <w:ind w:right="-755"/>
        <w:jc w:val="both"/>
        <w:rPr>
          <w:rFonts w:ascii="Book Antiqua" w:hAnsi="Book Antiqua"/>
          <w:sz w:val="20"/>
          <w:szCs w:val="20"/>
        </w:rPr>
      </w:pPr>
      <w:r w:rsidRPr="00037544">
        <w:rPr>
          <w:rFonts w:ascii="Book Antiqua" w:hAnsi="Book Antiqua"/>
          <w:sz w:val="20"/>
          <w:szCs w:val="20"/>
        </w:rPr>
        <w:t xml:space="preserve">Only members of the committee have the right to attend committee meetings. However, other individuals such as the chief executive, the head of human resources and external advisers may be invited to attend for all or part of any meeting as and when appropriate. The members shall appoint the committee chairman who shall be an independent </w:t>
      </w:r>
      <w:proofErr w:type="spellStart"/>
      <w:proofErr w:type="gramStart"/>
      <w:r w:rsidRPr="00037544">
        <w:rPr>
          <w:rFonts w:ascii="Book Antiqua" w:hAnsi="Book Antiqua"/>
          <w:sz w:val="20"/>
          <w:szCs w:val="20"/>
        </w:rPr>
        <w:t>non executive</w:t>
      </w:r>
      <w:proofErr w:type="spellEnd"/>
      <w:proofErr w:type="gramEnd"/>
      <w:r w:rsidRPr="00037544">
        <w:rPr>
          <w:rFonts w:ascii="Book Antiqua" w:hAnsi="Book Antiqua"/>
          <w:sz w:val="20"/>
          <w:szCs w:val="20"/>
        </w:rPr>
        <w:t xml:space="preserve"> director. In the absence of the committee chairman and/or an appointed deputy, the remaining members present shall elect one of themselves to chair the meeting.</w:t>
      </w:r>
    </w:p>
    <w:p w14:paraId="638696C2" w14:textId="77777777" w:rsidR="00037544" w:rsidRDefault="00037544" w:rsidP="00037544">
      <w:pPr>
        <w:ind w:right="-755"/>
        <w:jc w:val="both"/>
        <w:rPr>
          <w:rFonts w:ascii="Book Antiqua" w:hAnsi="Book Antiqua"/>
          <w:sz w:val="20"/>
          <w:szCs w:val="20"/>
        </w:rPr>
      </w:pPr>
      <w:r w:rsidRPr="00037544">
        <w:rPr>
          <w:rFonts w:ascii="Book Antiqua" w:hAnsi="Book Antiqua"/>
          <w:sz w:val="20"/>
          <w:szCs w:val="20"/>
        </w:rPr>
        <w:t xml:space="preserve">2. Secretary </w:t>
      </w:r>
    </w:p>
    <w:p w14:paraId="22FB3B18" w14:textId="77777777" w:rsidR="00037544" w:rsidRDefault="00037544" w:rsidP="00037544">
      <w:pPr>
        <w:ind w:right="-755"/>
        <w:jc w:val="both"/>
        <w:rPr>
          <w:rFonts w:ascii="Book Antiqua" w:hAnsi="Book Antiqua"/>
          <w:sz w:val="20"/>
          <w:szCs w:val="20"/>
        </w:rPr>
      </w:pPr>
      <w:r w:rsidRPr="00037544">
        <w:rPr>
          <w:rFonts w:ascii="Book Antiqua" w:hAnsi="Book Antiqua"/>
          <w:sz w:val="20"/>
          <w:szCs w:val="20"/>
        </w:rPr>
        <w:t xml:space="preserve">The company secretary or other designated person shall act as the secretary of the committee. </w:t>
      </w:r>
    </w:p>
    <w:p w14:paraId="52ECF544" w14:textId="77777777" w:rsidR="00037544" w:rsidRDefault="00037544" w:rsidP="00037544">
      <w:pPr>
        <w:ind w:right="-755"/>
        <w:jc w:val="both"/>
        <w:rPr>
          <w:rFonts w:ascii="Book Antiqua" w:hAnsi="Book Antiqua"/>
          <w:sz w:val="20"/>
          <w:szCs w:val="20"/>
        </w:rPr>
      </w:pPr>
    </w:p>
    <w:p w14:paraId="6419F2E4" w14:textId="77777777" w:rsidR="00037544" w:rsidRDefault="00037544" w:rsidP="00037544">
      <w:pPr>
        <w:ind w:right="-755"/>
        <w:jc w:val="both"/>
        <w:rPr>
          <w:rFonts w:ascii="Book Antiqua" w:hAnsi="Book Antiqua"/>
          <w:sz w:val="20"/>
          <w:szCs w:val="20"/>
        </w:rPr>
      </w:pPr>
      <w:r w:rsidRPr="00037544">
        <w:rPr>
          <w:rFonts w:ascii="Book Antiqua" w:hAnsi="Book Antiqua"/>
          <w:sz w:val="20"/>
          <w:szCs w:val="20"/>
        </w:rPr>
        <w:lastRenderedPageBreak/>
        <w:t xml:space="preserve">3. Quorum </w:t>
      </w:r>
    </w:p>
    <w:p w14:paraId="7E6B515E" w14:textId="761D7B8E" w:rsidR="00037544" w:rsidRDefault="00037544" w:rsidP="00037544">
      <w:pPr>
        <w:ind w:right="-755"/>
        <w:jc w:val="both"/>
        <w:rPr>
          <w:rFonts w:ascii="Book Antiqua" w:hAnsi="Book Antiqua"/>
          <w:sz w:val="20"/>
          <w:szCs w:val="20"/>
        </w:rPr>
      </w:pPr>
      <w:r w:rsidRPr="00037544">
        <w:rPr>
          <w:rFonts w:ascii="Book Antiqua" w:hAnsi="Book Antiqua"/>
          <w:sz w:val="20"/>
          <w:szCs w:val="20"/>
        </w:rPr>
        <w:t xml:space="preserve">The quorum for a meeting of the nomination and remuneration committee shall be either two members or one third of the members of the committee, whichever is greater, including at least one independent director in attendance. </w:t>
      </w:r>
    </w:p>
    <w:p w14:paraId="45D5D108" w14:textId="77777777" w:rsidR="00037544" w:rsidRDefault="00037544" w:rsidP="00037544">
      <w:pPr>
        <w:ind w:right="-755"/>
        <w:jc w:val="both"/>
        <w:rPr>
          <w:rFonts w:ascii="Book Antiqua" w:hAnsi="Book Antiqua"/>
          <w:sz w:val="20"/>
          <w:szCs w:val="20"/>
        </w:rPr>
      </w:pPr>
      <w:r w:rsidRPr="00037544">
        <w:rPr>
          <w:rFonts w:ascii="Book Antiqua" w:hAnsi="Book Antiqua"/>
          <w:sz w:val="20"/>
          <w:szCs w:val="20"/>
        </w:rPr>
        <w:t xml:space="preserve">4. Frequency of meetings </w:t>
      </w:r>
    </w:p>
    <w:p w14:paraId="78E68CF5" w14:textId="77777777" w:rsidR="00037544" w:rsidRDefault="00037544" w:rsidP="00037544">
      <w:pPr>
        <w:ind w:right="-755"/>
        <w:jc w:val="both"/>
        <w:rPr>
          <w:rFonts w:ascii="Book Antiqua" w:hAnsi="Book Antiqua"/>
          <w:sz w:val="20"/>
          <w:szCs w:val="20"/>
        </w:rPr>
      </w:pPr>
      <w:r w:rsidRPr="00037544">
        <w:rPr>
          <w:rFonts w:ascii="Book Antiqua" w:hAnsi="Book Antiqua"/>
          <w:sz w:val="20"/>
          <w:szCs w:val="20"/>
        </w:rPr>
        <w:t xml:space="preserve">The committee shall meet at least once in a year. </w:t>
      </w:r>
    </w:p>
    <w:p w14:paraId="527D8CEE" w14:textId="77777777" w:rsidR="00037544" w:rsidRDefault="00037544" w:rsidP="00037544">
      <w:pPr>
        <w:ind w:right="-755"/>
        <w:jc w:val="both"/>
        <w:rPr>
          <w:rFonts w:ascii="Book Antiqua" w:hAnsi="Book Antiqua"/>
          <w:sz w:val="20"/>
          <w:szCs w:val="20"/>
        </w:rPr>
      </w:pPr>
      <w:r w:rsidRPr="00037544">
        <w:rPr>
          <w:rFonts w:ascii="Book Antiqua" w:hAnsi="Book Antiqua"/>
          <w:sz w:val="20"/>
          <w:szCs w:val="20"/>
        </w:rPr>
        <w:t xml:space="preserve">5. Notice of meetings </w:t>
      </w:r>
    </w:p>
    <w:p w14:paraId="74DEDC4A" w14:textId="74C55C94" w:rsidR="00037544" w:rsidRDefault="00037544" w:rsidP="00037544">
      <w:pPr>
        <w:ind w:right="-755"/>
        <w:jc w:val="both"/>
        <w:rPr>
          <w:rFonts w:ascii="Book Antiqua" w:hAnsi="Book Antiqua"/>
          <w:sz w:val="20"/>
          <w:szCs w:val="20"/>
        </w:rPr>
      </w:pPr>
      <w:r w:rsidRPr="00037544">
        <w:rPr>
          <w:rFonts w:ascii="Book Antiqua" w:hAnsi="Book Antiqua"/>
          <w:sz w:val="20"/>
          <w:szCs w:val="20"/>
        </w:rPr>
        <w:t xml:space="preserve">Meetings of the committee shall be summoned by the secretary of the committee at the request of any of its members. </w:t>
      </w:r>
    </w:p>
    <w:p w14:paraId="7BCB7FD2" w14:textId="35946758" w:rsidR="00037544" w:rsidRDefault="00037544" w:rsidP="00037544">
      <w:pPr>
        <w:ind w:right="-755"/>
        <w:jc w:val="both"/>
        <w:rPr>
          <w:rFonts w:ascii="Book Antiqua" w:hAnsi="Book Antiqua"/>
          <w:sz w:val="20"/>
          <w:szCs w:val="20"/>
        </w:rPr>
      </w:pPr>
      <w:r w:rsidRPr="00037544">
        <w:rPr>
          <w:rFonts w:ascii="Book Antiqua" w:hAnsi="Book Antiqua"/>
          <w:sz w:val="20"/>
          <w:szCs w:val="20"/>
        </w:rPr>
        <w:t>Unless otherwise agreed, notice of each meeting confirming the venue, time and date together with an agenda of items to be discussed, shall be forwarded to each member of the committee, any other person required to attend, no later than 7</w:t>
      </w:r>
      <w:r>
        <w:rPr>
          <w:rFonts w:ascii="Book Antiqua" w:hAnsi="Book Antiqua"/>
          <w:sz w:val="20"/>
          <w:szCs w:val="20"/>
        </w:rPr>
        <w:t xml:space="preserve"> </w:t>
      </w:r>
      <w:r w:rsidRPr="00037544">
        <w:rPr>
          <w:rFonts w:ascii="Book Antiqua" w:hAnsi="Book Antiqua"/>
          <w:sz w:val="20"/>
          <w:szCs w:val="20"/>
        </w:rPr>
        <w:t>[seven] working days before the date of the meeting. Detailed agenda and the supporting papers for each of the meeting shall be sent to the committee members and to other attendees as appropriate, at the same time.</w:t>
      </w:r>
    </w:p>
    <w:p w14:paraId="48B11EB6" w14:textId="77777777" w:rsidR="00037544" w:rsidRDefault="00037544" w:rsidP="00037544">
      <w:pPr>
        <w:ind w:right="-755"/>
        <w:jc w:val="both"/>
        <w:rPr>
          <w:rFonts w:ascii="Book Antiqua" w:hAnsi="Book Antiqua"/>
          <w:sz w:val="20"/>
          <w:szCs w:val="20"/>
        </w:rPr>
      </w:pPr>
      <w:r w:rsidRPr="00037544">
        <w:rPr>
          <w:rFonts w:ascii="Book Antiqua" w:hAnsi="Book Antiqua"/>
          <w:sz w:val="20"/>
          <w:szCs w:val="20"/>
        </w:rPr>
        <w:t xml:space="preserve">6. Minutes of meetings </w:t>
      </w:r>
    </w:p>
    <w:p w14:paraId="0EB6F453" w14:textId="77777777" w:rsidR="00037544" w:rsidRDefault="00037544" w:rsidP="00037544">
      <w:pPr>
        <w:ind w:right="-755"/>
        <w:jc w:val="both"/>
        <w:rPr>
          <w:rFonts w:ascii="Book Antiqua" w:hAnsi="Book Antiqua"/>
          <w:sz w:val="20"/>
          <w:szCs w:val="20"/>
        </w:rPr>
      </w:pPr>
      <w:r w:rsidRPr="00037544">
        <w:rPr>
          <w:rFonts w:ascii="Book Antiqua" w:hAnsi="Book Antiqua"/>
          <w:sz w:val="20"/>
          <w:szCs w:val="20"/>
        </w:rPr>
        <w:t xml:space="preserve">The secretary shall minute the proceedings and resolutions of all meetings of the committee, including recording the names of those present and in attendance. Minutes of committee meetings shall be circulated promptly to all members of the committee and once agreed, to all members of the board. </w:t>
      </w:r>
    </w:p>
    <w:p w14:paraId="47CFFC74" w14:textId="77777777" w:rsidR="00037544" w:rsidRDefault="00037544" w:rsidP="00037544">
      <w:pPr>
        <w:ind w:right="-755"/>
        <w:jc w:val="both"/>
        <w:rPr>
          <w:rFonts w:ascii="Book Antiqua" w:hAnsi="Book Antiqua"/>
          <w:sz w:val="20"/>
          <w:szCs w:val="20"/>
        </w:rPr>
      </w:pPr>
      <w:r w:rsidRPr="00037544">
        <w:rPr>
          <w:rFonts w:ascii="Book Antiqua" w:hAnsi="Book Antiqua"/>
          <w:sz w:val="20"/>
          <w:szCs w:val="20"/>
        </w:rPr>
        <w:t xml:space="preserve">7. Annual General Meeting </w:t>
      </w:r>
    </w:p>
    <w:p w14:paraId="5DF3F29C" w14:textId="72AF3D4F" w:rsidR="00037544" w:rsidRDefault="00037544" w:rsidP="00037544">
      <w:pPr>
        <w:ind w:right="-755"/>
        <w:jc w:val="both"/>
        <w:rPr>
          <w:rFonts w:ascii="Book Antiqua" w:hAnsi="Book Antiqua"/>
          <w:sz w:val="20"/>
          <w:szCs w:val="20"/>
        </w:rPr>
      </w:pPr>
      <w:r w:rsidRPr="00037544">
        <w:rPr>
          <w:rFonts w:ascii="Book Antiqua" w:hAnsi="Book Antiqua"/>
          <w:sz w:val="20"/>
          <w:szCs w:val="20"/>
        </w:rPr>
        <w:t xml:space="preserve">The chairman of the committee shall attend the Annual General Meeting prepared to respond to any shareholder questions on the committee’s activities. </w:t>
      </w:r>
    </w:p>
    <w:p w14:paraId="67C6DD25" w14:textId="77777777" w:rsidR="00037544" w:rsidRDefault="00037544" w:rsidP="00037544">
      <w:pPr>
        <w:ind w:right="-755"/>
        <w:jc w:val="both"/>
        <w:rPr>
          <w:rFonts w:ascii="Book Antiqua" w:hAnsi="Book Antiqua"/>
          <w:sz w:val="20"/>
          <w:szCs w:val="20"/>
        </w:rPr>
      </w:pPr>
      <w:r w:rsidRPr="00037544">
        <w:rPr>
          <w:rFonts w:ascii="Book Antiqua" w:hAnsi="Book Antiqua"/>
          <w:sz w:val="20"/>
          <w:szCs w:val="20"/>
        </w:rPr>
        <w:t xml:space="preserve">8. Duties </w:t>
      </w:r>
    </w:p>
    <w:p w14:paraId="4ABAE40E" w14:textId="1114D89E" w:rsidR="00037544" w:rsidRDefault="00037544" w:rsidP="00037544">
      <w:pPr>
        <w:ind w:right="-755"/>
        <w:jc w:val="both"/>
        <w:rPr>
          <w:rFonts w:ascii="Book Antiqua" w:hAnsi="Book Antiqua"/>
          <w:sz w:val="20"/>
          <w:szCs w:val="20"/>
        </w:rPr>
      </w:pPr>
      <w:r w:rsidRPr="00037544">
        <w:rPr>
          <w:rFonts w:ascii="Book Antiqua" w:hAnsi="Book Antiqua"/>
          <w:sz w:val="20"/>
          <w:szCs w:val="20"/>
        </w:rPr>
        <w:t xml:space="preserve">The committee should carry out the following duties for the Company: Determine the framework or broad policy for the remuneration of the company’s chairman, chief executive, the executive directors, and such other members of the executive management as it is designated to consider. No director or manager shall be involved in any decisions as to their own remuneration. In determining such policy, </w:t>
      </w:r>
      <w:proofErr w:type="gramStart"/>
      <w:r w:rsidRPr="00037544">
        <w:rPr>
          <w:rFonts w:ascii="Book Antiqua" w:hAnsi="Book Antiqua"/>
          <w:sz w:val="20"/>
          <w:szCs w:val="20"/>
        </w:rPr>
        <w:t>take into account</w:t>
      </w:r>
      <w:proofErr w:type="gramEnd"/>
      <w:r w:rsidRPr="00037544">
        <w:rPr>
          <w:rFonts w:ascii="Book Antiqua" w:hAnsi="Book Antiqua"/>
          <w:sz w:val="20"/>
          <w:szCs w:val="20"/>
        </w:rPr>
        <w:t xml:space="preserve"> all factors which it deems necessary including relevant legal and regulatory requirements, the provisions and recommendations of the guidance standards. The objective of such policy shall be to ensure that members of the executive management of the company are provided with appropriate incentives to encourage enhanced performance and are, in a fair and responsible manner, rewarded for their individual contributions to the success of the company.</w:t>
      </w:r>
    </w:p>
    <w:p w14:paraId="395D0793" w14:textId="0987DAB8" w:rsidR="00037544" w:rsidRDefault="00037544" w:rsidP="00037544">
      <w:pPr>
        <w:ind w:right="-755"/>
        <w:jc w:val="both"/>
        <w:rPr>
          <w:rFonts w:ascii="Book Antiqua" w:hAnsi="Book Antiqua"/>
          <w:sz w:val="20"/>
          <w:szCs w:val="20"/>
        </w:rPr>
      </w:pPr>
      <w:r w:rsidRPr="00037544">
        <w:rPr>
          <w:rFonts w:ascii="Book Antiqua" w:hAnsi="Book Antiqua"/>
          <w:sz w:val="20"/>
          <w:szCs w:val="20"/>
        </w:rPr>
        <w:t xml:space="preserve">When setting remuneration policy for directors, review and have regard to the trends the company or group or peers in the </w:t>
      </w:r>
      <w:proofErr w:type="gramStart"/>
      <w:r w:rsidRPr="00037544">
        <w:rPr>
          <w:rFonts w:ascii="Book Antiqua" w:hAnsi="Book Antiqua"/>
          <w:sz w:val="20"/>
          <w:szCs w:val="20"/>
        </w:rPr>
        <w:t>Industry</w:t>
      </w:r>
      <w:proofErr w:type="gramEnd"/>
      <w:r w:rsidRPr="00037544">
        <w:rPr>
          <w:rFonts w:ascii="Book Antiqua" w:hAnsi="Book Antiqua"/>
          <w:sz w:val="20"/>
          <w:szCs w:val="20"/>
        </w:rPr>
        <w:t xml:space="preserve">. Review the ongoing appropriateness and relevance of the remuneration policy. Within the terms of the agreed policy and as appropriate, determine the total individual remuneration package of the chairman, each executive director, company secretary and other designated senior executives including bonuses, incentive payments and share options or other share awards. Obtain reliable, up-to-date information about remuneration in other companies. To help it </w:t>
      </w:r>
      <w:proofErr w:type="spellStart"/>
      <w:r w:rsidRPr="00037544">
        <w:rPr>
          <w:rFonts w:ascii="Book Antiqua" w:hAnsi="Book Antiqua"/>
          <w:sz w:val="20"/>
          <w:szCs w:val="20"/>
        </w:rPr>
        <w:t>fulfill</w:t>
      </w:r>
      <w:proofErr w:type="spellEnd"/>
      <w:r w:rsidRPr="00037544">
        <w:rPr>
          <w:rFonts w:ascii="Book Antiqua" w:hAnsi="Book Antiqua"/>
          <w:sz w:val="20"/>
          <w:szCs w:val="20"/>
        </w:rPr>
        <w:t xml:space="preserve"> its obligations the committee shall have full authority to appoint remuneration consultants and to commission or purchase any reports, surveys or information which it deems necessary, within any budgetary restraints imposed by the board. Be exclusively responsible for establishing the selection criteria, selecting, appointing and setting the terms of reference for any remuneration consultants who advise the committee. Approve the design of and determine targets for, any performance related pay schemes operated by the company and approve the total annual payments made under such schemes Review the design of all share incentive plans for approval by the board and shareholders. For any such plans, determine each year whether awards will be made, and if so, the overall amount of such awards, </w:t>
      </w:r>
      <w:r w:rsidRPr="00037544">
        <w:rPr>
          <w:rFonts w:ascii="Book Antiqua" w:hAnsi="Book Antiqua"/>
          <w:sz w:val="20"/>
          <w:szCs w:val="20"/>
        </w:rPr>
        <w:lastRenderedPageBreak/>
        <w:t>the individual awards to executive directors, company secretary and other designated senior executives and the performance targets to be used. Determine the policy for, and scope of, pension arrangements for each executive director and other designated senior executives. Oversee any major changes in employee benefits structures throughout the company or group.</w:t>
      </w:r>
    </w:p>
    <w:p w14:paraId="412759ED" w14:textId="77777777" w:rsidR="00037544" w:rsidRDefault="00037544" w:rsidP="00037544">
      <w:pPr>
        <w:ind w:right="-755"/>
        <w:jc w:val="both"/>
        <w:rPr>
          <w:rFonts w:ascii="Book Antiqua" w:hAnsi="Book Antiqua"/>
          <w:sz w:val="20"/>
          <w:szCs w:val="20"/>
        </w:rPr>
      </w:pPr>
      <w:r w:rsidRPr="00037544">
        <w:rPr>
          <w:rFonts w:ascii="Book Antiqua" w:hAnsi="Book Antiqua"/>
          <w:sz w:val="20"/>
          <w:szCs w:val="20"/>
        </w:rPr>
        <w:t xml:space="preserve">Reporting responsibilities </w:t>
      </w:r>
    </w:p>
    <w:p w14:paraId="436C2372" w14:textId="0C30A49A" w:rsidR="00037544" w:rsidRDefault="00037544" w:rsidP="00037544">
      <w:pPr>
        <w:ind w:right="-755"/>
        <w:jc w:val="both"/>
        <w:rPr>
          <w:rFonts w:ascii="Book Antiqua" w:hAnsi="Book Antiqua"/>
          <w:sz w:val="20"/>
          <w:szCs w:val="20"/>
        </w:rPr>
      </w:pPr>
      <w:r w:rsidRPr="00037544">
        <w:rPr>
          <w:rFonts w:ascii="Book Antiqua" w:hAnsi="Book Antiqua"/>
          <w:sz w:val="20"/>
          <w:szCs w:val="20"/>
        </w:rPr>
        <w:t xml:space="preserve">The committee chairman shall report formally to the board of directors on its proceedings after each meeting on all matters within its duties and responsibilities. The committee shall make whatever recommendations to the board it deems appropriate on any area within its jurisdiction where action or improvement is needed. The committee shall produce an annual report of the company’s remuneration </w:t>
      </w:r>
      <w:proofErr w:type="gramStart"/>
      <w:r w:rsidRPr="00037544">
        <w:rPr>
          <w:rFonts w:ascii="Book Antiqua" w:hAnsi="Book Antiqua"/>
          <w:sz w:val="20"/>
          <w:szCs w:val="20"/>
        </w:rPr>
        <w:t>policy</w:t>
      </w:r>
      <w:proofErr w:type="gramEnd"/>
      <w:r w:rsidRPr="00037544">
        <w:rPr>
          <w:rFonts w:ascii="Book Antiqua" w:hAnsi="Book Antiqua"/>
          <w:sz w:val="20"/>
          <w:szCs w:val="20"/>
        </w:rPr>
        <w:t xml:space="preserve"> and which will form part of the company’s annual report.</w:t>
      </w:r>
    </w:p>
    <w:p w14:paraId="1B449DBF" w14:textId="77777777" w:rsidR="00037544" w:rsidRDefault="00037544" w:rsidP="00037544">
      <w:pPr>
        <w:ind w:right="-755"/>
        <w:jc w:val="both"/>
        <w:rPr>
          <w:rFonts w:ascii="Book Antiqua" w:hAnsi="Book Antiqua"/>
          <w:sz w:val="20"/>
          <w:szCs w:val="20"/>
        </w:rPr>
      </w:pPr>
      <w:r w:rsidRPr="00037544">
        <w:rPr>
          <w:rFonts w:ascii="Book Antiqua" w:hAnsi="Book Antiqua"/>
          <w:sz w:val="20"/>
          <w:szCs w:val="20"/>
        </w:rPr>
        <w:t xml:space="preserve">Authority </w:t>
      </w:r>
    </w:p>
    <w:p w14:paraId="420706F8" w14:textId="32646887" w:rsidR="00037544" w:rsidRDefault="00037544" w:rsidP="00037544">
      <w:pPr>
        <w:ind w:right="-755"/>
        <w:jc w:val="both"/>
        <w:rPr>
          <w:rFonts w:ascii="Book Antiqua" w:hAnsi="Book Antiqua"/>
          <w:sz w:val="20"/>
          <w:szCs w:val="20"/>
        </w:rPr>
      </w:pPr>
      <w:r w:rsidRPr="00037544">
        <w:rPr>
          <w:rFonts w:ascii="Book Antiqua" w:hAnsi="Book Antiqua"/>
          <w:sz w:val="20"/>
          <w:szCs w:val="20"/>
        </w:rPr>
        <w:t xml:space="preserve">The committee is authorized by the Board of Directors to: Seek any information it requires from any employee of the company </w:t>
      </w:r>
      <w:proofErr w:type="gramStart"/>
      <w:r w:rsidRPr="00037544">
        <w:rPr>
          <w:rFonts w:ascii="Book Antiqua" w:hAnsi="Book Antiqua"/>
          <w:sz w:val="20"/>
          <w:szCs w:val="20"/>
        </w:rPr>
        <w:t>in order to</w:t>
      </w:r>
      <w:proofErr w:type="gramEnd"/>
      <w:r w:rsidRPr="00037544">
        <w:rPr>
          <w:rFonts w:ascii="Book Antiqua" w:hAnsi="Book Antiqua"/>
          <w:sz w:val="20"/>
          <w:szCs w:val="20"/>
        </w:rPr>
        <w:t xml:space="preserve"> perform its duties. In connection with its duties to obtain at the company’s expense, outside legal or other professional advice on any matter within its terms of reference. Call any employee to be questioned at a meeting of the committee as and when required. To appoint remuneration consultants and to purchase any relevant reports, surveys or information which it deems necessary to helpful fill its duties within the allocated budgets approved by the board. Members of the Remuneration Committee</w:t>
      </w:r>
      <w:r>
        <w:rPr>
          <w:rFonts w:ascii="Book Antiqua" w:hAnsi="Book Antiqua"/>
          <w:sz w:val="20"/>
          <w:szCs w:val="20"/>
        </w:rPr>
        <w:t>.</w:t>
      </w:r>
    </w:p>
    <w:p w14:paraId="5EA10232" w14:textId="34CE4468" w:rsidR="00414F24" w:rsidRPr="00414F24" w:rsidRDefault="00414F24" w:rsidP="00414F24">
      <w:pPr>
        <w:ind w:left="1276" w:right="-755"/>
        <w:jc w:val="both"/>
        <w:rPr>
          <w:rFonts w:ascii="Book Antiqua" w:hAnsi="Book Antiqua"/>
          <w:sz w:val="20"/>
          <w:szCs w:val="20"/>
        </w:rPr>
      </w:pPr>
      <w:r w:rsidRPr="00414F24">
        <w:rPr>
          <w:rFonts w:ascii="Book Antiqua" w:hAnsi="Book Antiqua"/>
          <w:sz w:val="20"/>
          <w:szCs w:val="20"/>
        </w:rPr>
        <w:t>Ms. Sivagami R</w:t>
      </w:r>
      <w:r>
        <w:rPr>
          <w:rFonts w:ascii="Book Antiqua" w:hAnsi="Book Antiqua"/>
          <w:sz w:val="20"/>
          <w:szCs w:val="20"/>
        </w:rPr>
        <w:t>- Independent Director</w:t>
      </w:r>
    </w:p>
    <w:p w14:paraId="61DE10A7" w14:textId="462E7566" w:rsidR="00414F24" w:rsidRPr="00414F24" w:rsidRDefault="00414F24" w:rsidP="00414F24">
      <w:pPr>
        <w:ind w:left="1276" w:right="-755"/>
        <w:jc w:val="both"/>
        <w:rPr>
          <w:rFonts w:ascii="Book Antiqua" w:hAnsi="Book Antiqua"/>
          <w:sz w:val="20"/>
          <w:szCs w:val="20"/>
        </w:rPr>
      </w:pPr>
      <w:r w:rsidRPr="00414F24">
        <w:rPr>
          <w:rFonts w:ascii="Book Antiqua" w:hAnsi="Book Antiqua"/>
          <w:sz w:val="20"/>
          <w:szCs w:val="20"/>
        </w:rPr>
        <w:t>Mr. Ramamoorthy Kumaresan</w:t>
      </w:r>
      <w:r>
        <w:rPr>
          <w:rFonts w:ascii="Book Antiqua" w:hAnsi="Book Antiqua"/>
          <w:sz w:val="20"/>
          <w:szCs w:val="20"/>
        </w:rPr>
        <w:t xml:space="preserve">- </w:t>
      </w:r>
      <w:r>
        <w:rPr>
          <w:rFonts w:ascii="Book Antiqua" w:hAnsi="Book Antiqua"/>
          <w:sz w:val="20"/>
          <w:szCs w:val="20"/>
        </w:rPr>
        <w:t>Independent Director</w:t>
      </w:r>
    </w:p>
    <w:p w14:paraId="25D1BDEB" w14:textId="3DCE5516" w:rsidR="00037544" w:rsidRPr="008533A9" w:rsidRDefault="00414F24" w:rsidP="00414F24">
      <w:pPr>
        <w:ind w:left="1276" w:right="-755"/>
        <w:jc w:val="both"/>
        <w:rPr>
          <w:rFonts w:ascii="Book Antiqua" w:hAnsi="Book Antiqua"/>
          <w:sz w:val="20"/>
          <w:szCs w:val="20"/>
        </w:rPr>
      </w:pPr>
      <w:r w:rsidRPr="00414F24">
        <w:rPr>
          <w:rFonts w:ascii="Book Antiqua" w:hAnsi="Book Antiqua"/>
          <w:sz w:val="20"/>
          <w:szCs w:val="20"/>
        </w:rPr>
        <w:t xml:space="preserve">Mr. </w:t>
      </w:r>
      <w:proofErr w:type="spellStart"/>
      <w:r w:rsidRPr="00414F24">
        <w:rPr>
          <w:rFonts w:ascii="Book Antiqua" w:hAnsi="Book Antiqua"/>
          <w:sz w:val="20"/>
          <w:szCs w:val="20"/>
        </w:rPr>
        <w:t>Kesavapathy</w:t>
      </w:r>
      <w:proofErr w:type="spellEnd"/>
      <w:r>
        <w:rPr>
          <w:rFonts w:ascii="Book Antiqua" w:hAnsi="Book Antiqua"/>
          <w:sz w:val="20"/>
          <w:szCs w:val="20"/>
        </w:rPr>
        <w:t xml:space="preserve"> </w:t>
      </w:r>
      <w:r w:rsidRPr="00414F24">
        <w:rPr>
          <w:rFonts w:ascii="Book Antiqua" w:hAnsi="Book Antiqua"/>
          <w:sz w:val="20"/>
          <w:szCs w:val="20"/>
        </w:rPr>
        <w:t>Non-Executive Director</w:t>
      </w:r>
    </w:p>
    <w:sectPr w:rsidR="00037544" w:rsidRPr="008533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3DE9"/>
    <w:multiLevelType w:val="hybridMultilevel"/>
    <w:tmpl w:val="A936280E"/>
    <w:lvl w:ilvl="0" w:tplc="4009001B">
      <w:start w:val="1"/>
      <w:numFmt w:val="lowerRoman"/>
      <w:lvlText w:val="%1."/>
      <w:lvlJc w:val="right"/>
      <w:pPr>
        <w:ind w:left="1571" w:hanging="360"/>
      </w:pPr>
    </w:lvl>
    <w:lvl w:ilvl="1" w:tplc="40090019" w:tentative="1">
      <w:start w:val="1"/>
      <w:numFmt w:val="lowerLetter"/>
      <w:lvlText w:val="%2."/>
      <w:lvlJc w:val="left"/>
      <w:pPr>
        <w:ind w:left="2291" w:hanging="360"/>
      </w:pPr>
    </w:lvl>
    <w:lvl w:ilvl="2" w:tplc="4009001B" w:tentative="1">
      <w:start w:val="1"/>
      <w:numFmt w:val="lowerRoman"/>
      <w:lvlText w:val="%3."/>
      <w:lvlJc w:val="right"/>
      <w:pPr>
        <w:ind w:left="3011" w:hanging="180"/>
      </w:pPr>
    </w:lvl>
    <w:lvl w:ilvl="3" w:tplc="4009000F" w:tentative="1">
      <w:start w:val="1"/>
      <w:numFmt w:val="decimal"/>
      <w:lvlText w:val="%4."/>
      <w:lvlJc w:val="left"/>
      <w:pPr>
        <w:ind w:left="3731" w:hanging="360"/>
      </w:pPr>
    </w:lvl>
    <w:lvl w:ilvl="4" w:tplc="40090019" w:tentative="1">
      <w:start w:val="1"/>
      <w:numFmt w:val="lowerLetter"/>
      <w:lvlText w:val="%5."/>
      <w:lvlJc w:val="left"/>
      <w:pPr>
        <w:ind w:left="4451" w:hanging="360"/>
      </w:pPr>
    </w:lvl>
    <w:lvl w:ilvl="5" w:tplc="4009001B" w:tentative="1">
      <w:start w:val="1"/>
      <w:numFmt w:val="lowerRoman"/>
      <w:lvlText w:val="%6."/>
      <w:lvlJc w:val="right"/>
      <w:pPr>
        <w:ind w:left="5171" w:hanging="180"/>
      </w:pPr>
    </w:lvl>
    <w:lvl w:ilvl="6" w:tplc="4009000F" w:tentative="1">
      <w:start w:val="1"/>
      <w:numFmt w:val="decimal"/>
      <w:lvlText w:val="%7."/>
      <w:lvlJc w:val="left"/>
      <w:pPr>
        <w:ind w:left="5891" w:hanging="360"/>
      </w:pPr>
    </w:lvl>
    <w:lvl w:ilvl="7" w:tplc="40090019" w:tentative="1">
      <w:start w:val="1"/>
      <w:numFmt w:val="lowerLetter"/>
      <w:lvlText w:val="%8."/>
      <w:lvlJc w:val="left"/>
      <w:pPr>
        <w:ind w:left="6611" w:hanging="360"/>
      </w:pPr>
    </w:lvl>
    <w:lvl w:ilvl="8" w:tplc="4009001B" w:tentative="1">
      <w:start w:val="1"/>
      <w:numFmt w:val="lowerRoman"/>
      <w:lvlText w:val="%9."/>
      <w:lvlJc w:val="right"/>
      <w:pPr>
        <w:ind w:left="7331" w:hanging="180"/>
      </w:pPr>
    </w:lvl>
  </w:abstractNum>
  <w:abstractNum w:abstractNumId="1" w15:restartNumberingAfterBreak="0">
    <w:nsid w:val="03B14E7C"/>
    <w:multiLevelType w:val="hybridMultilevel"/>
    <w:tmpl w:val="415E39F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A8F44C2"/>
    <w:multiLevelType w:val="hybridMultilevel"/>
    <w:tmpl w:val="1D36232C"/>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730339A"/>
    <w:multiLevelType w:val="hybridMultilevel"/>
    <w:tmpl w:val="AAE8306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7497371"/>
    <w:multiLevelType w:val="hybridMultilevel"/>
    <w:tmpl w:val="11AAE96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9614B72"/>
    <w:multiLevelType w:val="hybridMultilevel"/>
    <w:tmpl w:val="23B2B3AE"/>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60D93D20"/>
    <w:multiLevelType w:val="hybridMultilevel"/>
    <w:tmpl w:val="73EED22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30C0BB2"/>
    <w:multiLevelType w:val="hybridMultilevel"/>
    <w:tmpl w:val="C11C00E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6F5F6B87"/>
    <w:multiLevelType w:val="hybridMultilevel"/>
    <w:tmpl w:val="D77C32F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79213939"/>
    <w:multiLevelType w:val="hybridMultilevel"/>
    <w:tmpl w:val="1B30584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7C21457E"/>
    <w:multiLevelType w:val="hybridMultilevel"/>
    <w:tmpl w:val="9046665A"/>
    <w:lvl w:ilvl="0" w:tplc="40090019">
      <w:start w:val="1"/>
      <w:numFmt w:val="lowerLetter"/>
      <w:lvlText w:val="%1."/>
      <w:lvlJc w:val="left"/>
      <w:pPr>
        <w:ind w:left="1146" w:hanging="360"/>
      </w:pPr>
    </w:lvl>
    <w:lvl w:ilvl="1" w:tplc="40090019" w:tentative="1">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num w:numId="1" w16cid:durableId="1046881041">
    <w:abstractNumId w:val="9"/>
  </w:num>
  <w:num w:numId="2" w16cid:durableId="2112970457">
    <w:abstractNumId w:val="1"/>
  </w:num>
  <w:num w:numId="3" w16cid:durableId="972977263">
    <w:abstractNumId w:val="4"/>
  </w:num>
  <w:num w:numId="4" w16cid:durableId="1469010554">
    <w:abstractNumId w:val="7"/>
  </w:num>
  <w:num w:numId="5" w16cid:durableId="427429330">
    <w:abstractNumId w:val="3"/>
  </w:num>
  <w:num w:numId="6" w16cid:durableId="1528713087">
    <w:abstractNumId w:val="10"/>
  </w:num>
  <w:num w:numId="7" w16cid:durableId="2026443166">
    <w:abstractNumId w:val="2"/>
  </w:num>
  <w:num w:numId="8" w16cid:durableId="1410224739">
    <w:abstractNumId w:val="8"/>
  </w:num>
  <w:num w:numId="9" w16cid:durableId="520047652">
    <w:abstractNumId w:val="5"/>
  </w:num>
  <w:num w:numId="10" w16cid:durableId="448664019">
    <w:abstractNumId w:val="0"/>
  </w:num>
  <w:num w:numId="11" w16cid:durableId="4419267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0DD"/>
    <w:rsid w:val="00037544"/>
    <w:rsid w:val="000C7B8A"/>
    <w:rsid w:val="002355C1"/>
    <w:rsid w:val="00274222"/>
    <w:rsid w:val="00343DA3"/>
    <w:rsid w:val="00371C9A"/>
    <w:rsid w:val="00414F24"/>
    <w:rsid w:val="004659BE"/>
    <w:rsid w:val="004700DD"/>
    <w:rsid w:val="0051709A"/>
    <w:rsid w:val="008533A9"/>
    <w:rsid w:val="009950B3"/>
    <w:rsid w:val="00B95A51"/>
    <w:rsid w:val="00CA56AB"/>
    <w:rsid w:val="00DF7DFC"/>
    <w:rsid w:val="00E05C6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F40FD"/>
  <w15:chartTrackingRefBased/>
  <w15:docId w15:val="{9860441F-96BA-413A-8549-4F3D47FD8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00D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4700D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4700DD"/>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4700DD"/>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4700DD"/>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4700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00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00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00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00D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4700D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4700DD"/>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4700DD"/>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4700DD"/>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4700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00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00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00DD"/>
    <w:rPr>
      <w:rFonts w:eastAsiaTheme="majorEastAsia" w:cstheme="majorBidi"/>
      <w:color w:val="272727" w:themeColor="text1" w:themeTint="D8"/>
    </w:rPr>
  </w:style>
  <w:style w:type="paragraph" w:styleId="Title">
    <w:name w:val="Title"/>
    <w:basedOn w:val="Normal"/>
    <w:next w:val="Normal"/>
    <w:link w:val="TitleChar"/>
    <w:uiPriority w:val="10"/>
    <w:qFormat/>
    <w:rsid w:val="004700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00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00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00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00DD"/>
    <w:pPr>
      <w:spacing w:before="160"/>
      <w:jc w:val="center"/>
    </w:pPr>
    <w:rPr>
      <w:i/>
      <w:iCs/>
      <w:color w:val="404040" w:themeColor="text1" w:themeTint="BF"/>
    </w:rPr>
  </w:style>
  <w:style w:type="character" w:customStyle="1" w:styleId="QuoteChar">
    <w:name w:val="Quote Char"/>
    <w:basedOn w:val="DefaultParagraphFont"/>
    <w:link w:val="Quote"/>
    <w:uiPriority w:val="29"/>
    <w:rsid w:val="004700DD"/>
    <w:rPr>
      <w:i/>
      <w:iCs/>
      <w:color w:val="404040" w:themeColor="text1" w:themeTint="BF"/>
    </w:rPr>
  </w:style>
  <w:style w:type="paragraph" w:styleId="ListParagraph">
    <w:name w:val="List Paragraph"/>
    <w:basedOn w:val="Normal"/>
    <w:uiPriority w:val="34"/>
    <w:qFormat/>
    <w:rsid w:val="004700DD"/>
    <w:pPr>
      <w:ind w:left="720"/>
      <w:contextualSpacing/>
    </w:pPr>
  </w:style>
  <w:style w:type="character" w:styleId="IntenseEmphasis">
    <w:name w:val="Intense Emphasis"/>
    <w:basedOn w:val="DefaultParagraphFont"/>
    <w:uiPriority w:val="21"/>
    <w:qFormat/>
    <w:rsid w:val="004700DD"/>
    <w:rPr>
      <w:i/>
      <w:iCs/>
      <w:color w:val="2E74B5" w:themeColor="accent1" w:themeShade="BF"/>
    </w:rPr>
  </w:style>
  <w:style w:type="paragraph" w:styleId="IntenseQuote">
    <w:name w:val="Intense Quote"/>
    <w:basedOn w:val="Normal"/>
    <w:next w:val="Normal"/>
    <w:link w:val="IntenseQuoteChar"/>
    <w:uiPriority w:val="30"/>
    <w:qFormat/>
    <w:rsid w:val="004700D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4700DD"/>
    <w:rPr>
      <w:i/>
      <w:iCs/>
      <w:color w:val="2E74B5" w:themeColor="accent1" w:themeShade="BF"/>
    </w:rPr>
  </w:style>
  <w:style w:type="character" w:styleId="IntenseReference">
    <w:name w:val="Intense Reference"/>
    <w:basedOn w:val="DefaultParagraphFont"/>
    <w:uiPriority w:val="32"/>
    <w:qFormat/>
    <w:rsid w:val="004700DD"/>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5</Pages>
  <Words>1826</Words>
  <Characters>10410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JSG Singapore</dc:creator>
  <cp:keywords/>
  <dc:description/>
  <cp:lastModifiedBy>JSG Singapore</cp:lastModifiedBy>
  <cp:revision>5</cp:revision>
  <dcterms:created xsi:type="dcterms:W3CDTF">2026-01-28T13:47:00Z</dcterms:created>
  <dcterms:modified xsi:type="dcterms:W3CDTF">2026-01-29T08:52:00Z</dcterms:modified>
</cp:coreProperties>
</file>